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6"/>
        <w:gridCol w:w="4184"/>
        <w:gridCol w:w="3780"/>
      </w:tblGrid>
      <w:tr w:rsidR="005D6C56" w:rsidRPr="000139EF" w:rsidTr="004D705F">
        <w:trPr>
          <w:trHeight w:val="1817"/>
        </w:trPr>
        <w:tc>
          <w:tcPr>
            <w:tcW w:w="1576" w:type="dxa"/>
          </w:tcPr>
          <w:p w:rsidR="005D6C56" w:rsidRPr="000139EF" w:rsidRDefault="00207761" w:rsidP="00FF3E18">
            <w:pPr>
              <w:spacing w:before="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5640" cy="771525"/>
                  <wp:effectExtent l="0" t="0" r="0" b="9525"/>
                  <wp:docPr id="3" name="Bilde 3" descr="Lyngen kommunevapen 85x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yngen kommunevapen 85x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D6C56" w:rsidRPr="000139EF" w:rsidRDefault="00207761" w:rsidP="00B63C04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Lyngen</w:t>
            </w:r>
            <w:r w:rsidR="00D24BAB" w:rsidRPr="000139EF">
              <w:rPr>
                <w:rFonts w:cs="Arial"/>
                <w:b/>
                <w:sz w:val="28"/>
                <w:szCs w:val="28"/>
              </w:rPr>
              <w:t xml:space="preserve"> kommune</w:t>
            </w:r>
          </w:p>
        </w:tc>
        <w:tc>
          <w:tcPr>
            <w:tcW w:w="3780" w:type="dxa"/>
          </w:tcPr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Arkiv</w:t>
            </w:r>
            <w:r w:rsidR="004D705F" w:rsidRPr="000139EF">
              <w:rPr>
                <w:rFonts w:cs="Arial"/>
                <w:sz w:val="20"/>
                <w:szCs w:val="20"/>
              </w:rPr>
              <w:t>saknr</w:t>
            </w:r>
            <w:r w:rsidRPr="000139EF">
              <w:rPr>
                <w:sz w:val="20"/>
                <w:szCs w:val="20"/>
              </w:rPr>
              <w:t>:</w:t>
            </w:r>
            <w:r w:rsidRPr="000139EF">
              <w:rPr>
                <w:sz w:val="20"/>
                <w:szCs w:val="20"/>
              </w:rPr>
              <w:tab/>
            </w:r>
            <w:bookmarkStart w:id="1" w:name="SAKSNR"/>
            <w:r w:rsidR="00417E09">
              <w:rPr>
                <w:sz w:val="20"/>
                <w:szCs w:val="20"/>
              </w:rPr>
              <w:t>2015/17</w:t>
            </w:r>
            <w:bookmarkEnd w:id="1"/>
            <w:r w:rsidR="004D705F" w:rsidRPr="000139EF">
              <w:rPr>
                <w:sz w:val="20"/>
                <w:szCs w:val="20"/>
              </w:rPr>
              <w:t xml:space="preserve"> -</w:t>
            </w:r>
            <w:bookmarkStart w:id="2" w:name="NRISAK"/>
            <w:r w:rsidR="00417E09">
              <w:rPr>
                <w:sz w:val="20"/>
                <w:szCs w:val="20"/>
              </w:rPr>
              <w:t>10</w:t>
            </w:r>
            <w:bookmarkEnd w:id="2"/>
          </w:p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Arkiv</w:t>
            </w:r>
            <w:r w:rsidRPr="000139EF">
              <w:rPr>
                <w:sz w:val="20"/>
                <w:szCs w:val="20"/>
              </w:rPr>
              <w:t>:</w:t>
            </w:r>
            <w:r w:rsidRPr="000139EF">
              <w:rPr>
                <w:sz w:val="20"/>
                <w:szCs w:val="20"/>
              </w:rPr>
              <w:tab/>
            </w:r>
            <w:bookmarkStart w:id="3" w:name="PRIMÆRKLASSERING"/>
            <w:r w:rsidR="00417E09">
              <w:rPr>
                <w:sz w:val="20"/>
                <w:szCs w:val="20"/>
              </w:rPr>
              <w:t>D41</w:t>
            </w:r>
            <w:bookmarkEnd w:id="3"/>
          </w:p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Saksbehandler</w:t>
            </w:r>
            <w:r w:rsidRPr="000139EF">
              <w:rPr>
                <w:sz w:val="20"/>
                <w:szCs w:val="20"/>
              </w:rPr>
              <w:t>:</w:t>
            </w:r>
            <w:r w:rsidR="004D705F" w:rsidRPr="000139EF">
              <w:rPr>
                <w:sz w:val="20"/>
                <w:szCs w:val="20"/>
              </w:rPr>
              <w:t xml:space="preserve">  </w:t>
            </w:r>
            <w:bookmarkStart w:id="4" w:name="SAKSBEHANDLERNAVN"/>
            <w:r w:rsidR="00417E09">
              <w:rPr>
                <w:sz w:val="20"/>
                <w:szCs w:val="20"/>
              </w:rPr>
              <w:t>Bjørn Eikeland</w:t>
            </w:r>
            <w:bookmarkEnd w:id="4"/>
          </w:p>
          <w:p w:rsidR="002C2290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sz w:val="20"/>
                <w:szCs w:val="20"/>
              </w:rPr>
              <w:t xml:space="preserve"> </w:t>
            </w:r>
            <w:r w:rsidR="004D705F" w:rsidRPr="000139EF">
              <w:rPr>
                <w:sz w:val="20"/>
                <w:szCs w:val="20"/>
              </w:rPr>
              <w:t xml:space="preserve">Dato:                 </w:t>
            </w:r>
            <w:bookmarkStart w:id="5" w:name="BREVDATO"/>
            <w:r w:rsidR="00417E09">
              <w:rPr>
                <w:sz w:val="20"/>
                <w:szCs w:val="20"/>
              </w:rPr>
              <w:t>31.03.2016</w:t>
            </w:r>
            <w:bookmarkEnd w:id="5"/>
          </w:p>
        </w:tc>
      </w:tr>
    </w:tbl>
    <w:p w:rsidR="002C2290" w:rsidRPr="000139EF" w:rsidRDefault="002C2290"/>
    <w:p w:rsidR="006A0E78" w:rsidRPr="000139EF" w:rsidRDefault="006A0E78" w:rsidP="002C2290">
      <w:pPr>
        <w:jc w:val="right"/>
        <w:rPr>
          <w:rFonts w:cs="Arial"/>
          <w:b/>
        </w:rPr>
      </w:pPr>
      <w:bookmarkStart w:id="6" w:name="UOFFPARAGRAF"/>
      <w:bookmarkEnd w:id="6"/>
    </w:p>
    <w:p w:rsidR="006A0E78" w:rsidRPr="000139EF" w:rsidRDefault="006A0E78" w:rsidP="002C2290">
      <w:pPr>
        <w:jc w:val="right"/>
        <w:rPr>
          <w:rFonts w:cs="Arial"/>
        </w:rPr>
      </w:pPr>
    </w:p>
    <w:p w:rsidR="002C2290" w:rsidRPr="000139EF" w:rsidRDefault="002C2290" w:rsidP="004D705F">
      <w:pPr>
        <w:jc w:val="center"/>
        <w:rPr>
          <w:rFonts w:cs="Arial"/>
          <w:b/>
          <w:sz w:val="32"/>
          <w:szCs w:val="32"/>
        </w:rPr>
      </w:pPr>
      <w:r w:rsidRPr="000139EF">
        <w:rPr>
          <w:rFonts w:cs="Arial"/>
          <w:b/>
          <w:sz w:val="32"/>
          <w:szCs w:val="32"/>
        </w:rPr>
        <w:t>Saksfr</w:t>
      </w:r>
      <w:r w:rsidR="00D24BAB" w:rsidRPr="000139EF">
        <w:rPr>
          <w:rFonts w:cs="Arial"/>
          <w:b/>
          <w:sz w:val="32"/>
          <w:szCs w:val="32"/>
        </w:rPr>
        <w:t>e</w:t>
      </w:r>
      <w:r w:rsidRPr="000139EF">
        <w:rPr>
          <w:rFonts w:cs="Arial"/>
          <w:b/>
          <w:sz w:val="32"/>
          <w:szCs w:val="32"/>
        </w:rPr>
        <w:t>mlegg</w:t>
      </w:r>
    </w:p>
    <w:p w:rsidR="006A0E78" w:rsidRPr="000139EF" w:rsidRDefault="006A0E78" w:rsidP="002C2290">
      <w:pPr>
        <w:jc w:val="right"/>
        <w:rPr>
          <w:rFonts w:cs="Arial"/>
        </w:rPr>
      </w:pPr>
    </w:p>
    <w:p w:rsidR="006A0E78" w:rsidRPr="000139EF" w:rsidRDefault="006A0E78" w:rsidP="006A0E78">
      <w:pPr>
        <w:rPr>
          <w:b/>
          <w:lang w:val="en-GB"/>
        </w:rPr>
      </w:pPr>
    </w:p>
    <w:tbl>
      <w:tblPr>
        <w:tblStyle w:val="Tabellrutenett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9"/>
        <w:gridCol w:w="6625"/>
        <w:gridCol w:w="1296"/>
      </w:tblGrid>
      <w:tr w:rsidR="00B83366" w:rsidRPr="000139EF" w:rsidTr="004D705F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83366" w:rsidRPr="000139EF" w:rsidRDefault="00B83366">
            <w:bookmarkStart w:id="7" w:name="FastTabell"/>
            <w:bookmarkEnd w:id="7"/>
            <w:r w:rsidRPr="000139EF">
              <w:t>Utvalg</w:t>
            </w:r>
            <w:r w:rsidR="004D705F" w:rsidRPr="000139EF">
              <w:t>ssak</w:t>
            </w:r>
          </w:p>
        </w:tc>
        <w:tc>
          <w:tcPr>
            <w:tcW w:w="6642" w:type="dxa"/>
            <w:tcBorders>
              <w:top w:val="double" w:sz="4" w:space="0" w:color="auto"/>
            </w:tcBorders>
          </w:tcPr>
          <w:p w:rsidR="00B83366" w:rsidRPr="000139EF" w:rsidRDefault="00B83366" w:rsidP="00BD4967">
            <w:r w:rsidRPr="000139EF">
              <w:t>Utvalgs</w:t>
            </w:r>
            <w:r w:rsidR="004D705F" w:rsidRPr="000139EF">
              <w:t>navn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3366" w:rsidRPr="000139EF" w:rsidRDefault="00B83366">
            <w:r w:rsidRPr="000139EF">
              <w:t>Møtedato</w:t>
            </w:r>
          </w:p>
        </w:tc>
      </w:tr>
      <w:tr w:rsidR="00B83366" w:rsidRPr="000139EF" w:rsidTr="004D705F">
        <w:tc>
          <w:tcPr>
            <w:tcW w:w="1440" w:type="dxa"/>
            <w:shd w:val="clear" w:color="auto" w:fill="auto"/>
          </w:tcPr>
          <w:p w:rsidR="00B83366" w:rsidRPr="000139EF" w:rsidRDefault="00E31204">
            <w:bookmarkStart w:id="8" w:name="Saksgang"/>
            <w:bookmarkEnd w:id="8"/>
            <w:r>
              <w:t>54/16</w:t>
            </w:r>
          </w:p>
        </w:tc>
        <w:tc>
          <w:tcPr>
            <w:tcW w:w="6642" w:type="dxa"/>
          </w:tcPr>
          <w:p w:rsidR="00B83366" w:rsidRPr="000139EF" w:rsidRDefault="00E31204" w:rsidP="00BD4967">
            <w:r>
              <w:t>Lyngen formannskap</w:t>
            </w:r>
          </w:p>
        </w:tc>
        <w:tc>
          <w:tcPr>
            <w:tcW w:w="1278" w:type="dxa"/>
            <w:shd w:val="clear" w:color="auto" w:fill="auto"/>
          </w:tcPr>
          <w:p w:rsidR="00B83366" w:rsidRPr="000139EF" w:rsidRDefault="00E31204" w:rsidP="00FF3E18">
            <w:pPr>
              <w:jc w:val="center"/>
            </w:pPr>
            <w:r>
              <w:t>12.04.2016</w:t>
            </w:r>
          </w:p>
        </w:tc>
      </w:tr>
      <w:tr w:rsidR="00A23C3F" w:rsidRPr="000139EF" w:rsidTr="004D705F">
        <w:tc>
          <w:tcPr>
            <w:tcW w:w="1440" w:type="dxa"/>
            <w:shd w:val="clear" w:color="auto" w:fill="auto"/>
          </w:tcPr>
          <w:p w:rsidR="00A23C3F" w:rsidRPr="000139EF" w:rsidRDefault="00E31204">
            <w:r>
              <w:t>30/16</w:t>
            </w:r>
          </w:p>
        </w:tc>
        <w:tc>
          <w:tcPr>
            <w:tcW w:w="6642" w:type="dxa"/>
          </w:tcPr>
          <w:p w:rsidR="00A23C3F" w:rsidRDefault="00E31204" w:rsidP="00BD4967">
            <w:r>
              <w:t>Lyngen kommunestyre</w:t>
            </w:r>
          </w:p>
        </w:tc>
        <w:tc>
          <w:tcPr>
            <w:tcW w:w="1278" w:type="dxa"/>
            <w:shd w:val="clear" w:color="auto" w:fill="auto"/>
          </w:tcPr>
          <w:p w:rsidR="00A23C3F" w:rsidRPr="000139EF" w:rsidRDefault="00E31204" w:rsidP="00FF3E18">
            <w:pPr>
              <w:jc w:val="center"/>
            </w:pPr>
            <w:r>
              <w:t>27.04.2016</w:t>
            </w:r>
          </w:p>
        </w:tc>
      </w:tr>
    </w:tbl>
    <w:p w:rsidR="00D113E5" w:rsidRPr="000139EF" w:rsidRDefault="00D113E5" w:rsidP="00D24BAB"/>
    <w:p w:rsidR="001F401F" w:rsidRPr="000139EF" w:rsidRDefault="00417E09" w:rsidP="001F401F">
      <w:pPr>
        <w:pStyle w:val="Overskrift1"/>
        <w:rPr>
          <w:sz w:val="28"/>
        </w:rPr>
      </w:pPr>
      <w:bookmarkStart w:id="9" w:name="TITTEL"/>
      <w:r>
        <w:rPr>
          <w:sz w:val="28"/>
        </w:rPr>
        <w:t>Egengodkjenning av områdereguleringsplan for Lenangsøyra kirkegård</w:t>
      </w:r>
      <w:bookmarkEnd w:id="9"/>
    </w:p>
    <w:p w:rsidR="00E71B0D" w:rsidRPr="00E025F6" w:rsidRDefault="00D518DB" w:rsidP="00E71B0D">
      <w:pPr>
        <w:rPr>
          <w:b/>
          <w:u w:val="single"/>
        </w:rPr>
      </w:pPr>
      <w:r w:rsidRPr="00E025F6">
        <w:rPr>
          <w:b/>
          <w:u w:val="single"/>
        </w:rPr>
        <w:t>Henvisning til lovverk:</w:t>
      </w:r>
    </w:p>
    <w:p w:rsidR="00E71B0D" w:rsidRPr="000139EF" w:rsidRDefault="00E71B0D" w:rsidP="00E71B0D"/>
    <w:p w:rsidR="00D24BAB" w:rsidRDefault="00625E1C" w:rsidP="00E71B0D">
      <w:r>
        <w:t>Plan- og bygningsloven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253"/>
      </w:tblGrid>
      <w:tr w:rsidR="00417E09" w:rsidRPr="00417E09" w:rsidTr="007341DF">
        <w:tc>
          <w:tcPr>
            <w:tcW w:w="4750" w:type="dxa"/>
            <w:gridSpan w:val="2"/>
            <w:shd w:val="clear" w:color="auto" w:fill="auto"/>
          </w:tcPr>
          <w:p w:rsidR="00417E09" w:rsidRPr="00417E09" w:rsidRDefault="00417E09" w:rsidP="006A7993">
            <w:pPr>
              <w:pStyle w:val="Overskrift2"/>
              <w:rPr>
                <w:b w:val="0"/>
                <w:bCs w:val="0"/>
                <w:iCs w:val="0"/>
                <w:u w:val="single"/>
              </w:rPr>
            </w:pPr>
            <w:r>
              <w:rPr>
                <w:b w:val="0"/>
                <w:bCs w:val="0"/>
                <w:iCs w:val="0"/>
                <w:u w:val="single"/>
              </w:rPr>
              <w:t>Vedlegg</w:t>
            </w:r>
          </w:p>
        </w:tc>
      </w:tr>
      <w:tr w:rsidR="00417E09" w:rsidRPr="007341DF" w:rsidTr="007341DF">
        <w:tc>
          <w:tcPr>
            <w:tcW w:w="497" w:type="dxa"/>
            <w:shd w:val="clear" w:color="auto" w:fill="auto"/>
          </w:tcPr>
          <w:p w:rsidR="00417E09" w:rsidRPr="007341DF" w:rsidRDefault="00417E09" w:rsidP="006A7993">
            <w:pPr>
              <w:pStyle w:val="Overskrift2"/>
              <w:rPr>
                <w:b w:val="0"/>
                <w:bCs w:val="0"/>
                <w:iCs w:val="0"/>
              </w:rPr>
            </w:pPr>
            <w:bookmarkStart w:id="10" w:name="Vedlegg"/>
            <w:bookmarkStart w:id="11" w:name="ephOppMerke"/>
            <w:bookmarkEnd w:id="10"/>
            <w:bookmarkEnd w:id="11"/>
            <w:r w:rsidRPr="007341DF">
              <w:rPr>
                <w:b w:val="0"/>
                <w:bCs w:val="0"/>
                <w:iCs w:val="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17E09" w:rsidRPr="007341DF" w:rsidRDefault="00417E09" w:rsidP="006A7993">
            <w:pPr>
              <w:pStyle w:val="Overskrift2"/>
              <w:rPr>
                <w:b w:val="0"/>
                <w:bCs w:val="0"/>
                <w:iCs w:val="0"/>
              </w:rPr>
            </w:pPr>
            <w:r w:rsidRPr="007341DF">
              <w:rPr>
                <w:b w:val="0"/>
                <w:bCs w:val="0"/>
                <w:iCs w:val="0"/>
              </w:rPr>
              <w:t>Plankart</w:t>
            </w:r>
          </w:p>
        </w:tc>
      </w:tr>
      <w:tr w:rsidR="00417E09" w:rsidRPr="007341DF" w:rsidTr="007341DF">
        <w:tc>
          <w:tcPr>
            <w:tcW w:w="497" w:type="dxa"/>
            <w:shd w:val="clear" w:color="auto" w:fill="auto"/>
          </w:tcPr>
          <w:p w:rsidR="00417E09" w:rsidRPr="007341DF" w:rsidRDefault="00417E09" w:rsidP="006A7993">
            <w:pPr>
              <w:pStyle w:val="Overskrift2"/>
              <w:rPr>
                <w:b w:val="0"/>
                <w:bCs w:val="0"/>
                <w:iCs w:val="0"/>
              </w:rPr>
            </w:pPr>
            <w:r w:rsidRPr="007341DF">
              <w:rPr>
                <w:b w:val="0"/>
                <w:bCs w:val="0"/>
                <w:iCs w:val="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17E09" w:rsidRPr="007341DF" w:rsidRDefault="007341DF" w:rsidP="006A7993">
            <w:pPr>
              <w:pStyle w:val="Overskrift2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P</w:t>
            </w:r>
            <w:r w:rsidR="00417E09" w:rsidRPr="007341DF">
              <w:rPr>
                <w:b w:val="0"/>
                <w:bCs w:val="0"/>
                <w:iCs w:val="0"/>
              </w:rPr>
              <w:t>lanbeskrivelse</w:t>
            </w:r>
          </w:p>
        </w:tc>
      </w:tr>
      <w:tr w:rsidR="00417E09" w:rsidRPr="007341DF" w:rsidTr="007341DF">
        <w:tc>
          <w:tcPr>
            <w:tcW w:w="497" w:type="dxa"/>
            <w:shd w:val="clear" w:color="auto" w:fill="auto"/>
          </w:tcPr>
          <w:p w:rsidR="00417E09" w:rsidRPr="007341DF" w:rsidRDefault="00417E09" w:rsidP="006A7993">
            <w:pPr>
              <w:pStyle w:val="Overskrift2"/>
              <w:rPr>
                <w:b w:val="0"/>
                <w:bCs w:val="0"/>
                <w:iCs w:val="0"/>
              </w:rPr>
            </w:pPr>
            <w:r w:rsidRPr="007341DF">
              <w:rPr>
                <w:b w:val="0"/>
                <w:bCs w:val="0"/>
                <w:iCs w:val="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17E09" w:rsidRPr="007341DF" w:rsidRDefault="007341DF" w:rsidP="006A7993">
            <w:pPr>
              <w:pStyle w:val="Overskrift2"/>
              <w:rPr>
                <w:b w:val="0"/>
                <w:bCs w:val="0"/>
                <w:iCs w:val="0"/>
              </w:rPr>
            </w:pPr>
            <w:r>
              <w:rPr>
                <w:b w:val="0"/>
                <w:bCs w:val="0"/>
                <w:iCs w:val="0"/>
              </w:rPr>
              <w:t>B</w:t>
            </w:r>
            <w:r w:rsidR="00417E09" w:rsidRPr="007341DF">
              <w:rPr>
                <w:b w:val="0"/>
                <w:bCs w:val="0"/>
                <w:iCs w:val="0"/>
              </w:rPr>
              <w:t>estemmelser</w:t>
            </w:r>
          </w:p>
        </w:tc>
      </w:tr>
    </w:tbl>
    <w:p w:rsidR="006A7993" w:rsidRDefault="006A7993" w:rsidP="006A7993">
      <w:pPr>
        <w:pStyle w:val="Overskrift2"/>
        <w:rPr>
          <w:u w:val="single"/>
        </w:rPr>
      </w:pPr>
    </w:p>
    <w:p w:rsidR="007341DF" w:rsidRDefault="007341DF" w:rsidP="007341DF">
      <w:pPr>
        <w:pStyle w:val="Overskrift2"/>
      </w:pPr>
      <w:bookmarkStart w:id="12" w:name="Innstilling"/>
      <w:bookmarkEnd w:id="12"/>
      <w:r>
        <w:t xml:space="preserve">Saksprotokoll i </w:t>
      </w:r>
      <w:bookmarkStart w:id="13" w:name="UTVALGSNAVN"/>
      <w:r>
        <w:t>Lyngen kommunestyre</w:t>
      </w:r>
      <w:bookmarkEnd w:id="13"/>
      <w:r>
        <w:t xml:space="preserve"> - </w:t>
      </w:r>
      <w:bookmarkStart w:id="14" w:name="MØTEDATO"/>
      <w:r>
        <w:t>27.04.2016</w:t>
      </w:r>
      <w:bookmarkEnd w:id="14"/>
      <w:r>
        <w:t xml:space="preserve"> </w:t>
      </w:r>
    </w:p>
    <w:p w:rsidR="007341DF" w:rsidRDefault="007341DF" w:rsidP="007341DF"/>
    <w:p w:rsidR="007341DF" w:rsidRDefault="007341DF" w:rsidP="007341DF">
      <w:pPr>
        <w:pStyle w:val="Overskrift2"/>
      </w:pPr>
      <w:r>
        <w:t>Behandling:</w:t>
      </w:r>
    </w:p>
    <w:p w:rsidR="007341DF" w:rsidRDefault="007341DF" w:rsidP="007341DF">
      <w:r>
        <w:t>VEDTAK:</w:t>
      </w:r>
    </w:p>
    <w:p w:rsidR="007341DF" w:rsidRDefault="007341DF" w:rsidP="007341DF">
      <w:r>
        <w:t>Lyngen kommunestyre tiltrer formannskapets innstilling til vedtak. Enst</w:t>
      </w:r>
    </w:p>
    <w:p w:rsidR="007341DF" w:rsidRDefault="007341DF" w:rsidP="007341DF">
      <w:pPr>
        <w:pStyle w:val="Overskrift2"/>
      </w:pPr>
      <w:r>
        <w:t>Vedtak:</w:t>
      </w:r>
    </w:p>
    <w:p w:rsidR="007341DF" w:rsidRDefault="007341DF" w:rsidP="007341DF">
      <w:pPr>
        <w:pStyle w:val="Listeavsnitt"/>
        <w:numPr>
          <w:ilvl w:val="0"/>
          <w:numId w:val="5"/>
        </w:numPr>
      </w:pPr>
      <w:r>
        <w:t>Områdereguleringsplan for Lenangsøyra kirkegård egengodkjennes.</w:t>
      </w:r>
    </w:p>
    <w:p w:rsidR="007341DF" w:rsidRDefault="007341DF" w:rsidP="007341DF">
      <w:pPr>
        <w:pStyle w:val="Listeavsnitt"/>
        <w:numPr>
          <w:ilvl w:val="0"/>
          <w:numId w:val="5"/>
        </w:numPr>
      </w:pPr>
      <w:r>
        <w:t>Administrasjonen kunngjør vedtaket i samsvar med forvaltningslovens bestemmelser.</w:t>
      </w:r>
    </w:p>
    <w:p w:rsidR="007341DF" w:rsidRDefault="007341DF" w:rsidP="007341DF">
      <w:pPr>
        <w:pStyle w:val="Listeavsnitt"/>
      </w:pPr>
    </w:p>
    <w:p w:rsidR="007341DF" w:rsidRPr="00676688" w:rsidRDefault="007341DF" w:rsidP="007341DF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7341DF" w:rsidRDefault="007341DF" w:rsidP="007341DF"/>
    <w:p w:rsidR="007341DF" w:rsidRDefault="007341DF" w:rsidP="007341DF">
      <w:pPr>
        <w:pStyle w:val="Overskrift2"/>
        <w:rPr>
          <w:b w:val="0"/>
          <w:bCs w:val="0"/>
          <w:iCs w:val="0"/>
          <w:u w:val="single"/>
        </w:rPr>
      </w:pPr>
    </w:p>
    <w:p w:rsidR="007341DF" w:rsidRDefault="007341DF" w:rsidP="007341DF">
      <w:pPr>
        <w:pStyle w:val="Overskrift2"/>
      </w:pPr>
      <w:r>
        <w:t xml:space="preserve">Saksprotokoll i Lyngen formannskap - 12.04.2016 </w:t>
      </w:r>
    </w:p>
    <w:p w:rsidR="007341DF" w:rsidRDefault="007341DF" w:rsidP="007341DF"/>
    <w:p w:rsidR="007341DF" w:rsidRDefault="007341DF" w:rsidP="007341DF">
      <w:pPr>
        <w:pStyle w:val="Overskrift2"/>
      </w:pPr>
      <w:r>
        <w:t>Behandling:</w:t>
      </w:r>
    </w:p>
    <w:p w:rsidR="007341DF" w:rsidRDefault="007341DF" w:rsidP="007341DF">
      <w:r>
        <w:t>VEDTAK:</w:t>
      </w:r>
    </w:p>
    <w:p w:rsidR="007341DF" w:rsidRDefault="007341DF" w:rsidP="007341DF">
      <w:r>
        <w:t>Lyngen formannskap tiltrer rådmannens innstilling. Enst</w:t>
      </w:r>
    </w:p>
    <w:p w:rsidR="007341DF" w:rsidRDefault="007341DF" w:rsidP="007341DF">
      <w:pPr>
        <w:pStyle w:val="Overskrift2"/>
      </w:pPr>
      <w:r>
        <w:t>Vedtak:</w:t>
      </w:r>
    </w:p>
    <w:p w:rsidR="007341DF" w:rsidRDefault="007341DF" w:rsidP="007341DF">
      <w:pPr>
        <w:pStyle w:val="Listeavsnitt"/>
        <w:numPr>
          <w:ilvl w:val="0"/>
          <w:numId w:val="6"/>
        </w:numPr>
      </w:pPr>
      <w:r>
        <w:t>Områdereguleringsplan for Lenangsøyra kirkegård egengodkjennes.</w:t>
      </w:r>
    </w:p>
    <w:p w:rsidR="007341DF" w:rsidRDefault="007341DF" w:rsidP="007341DF">
      <w:pPr>
        <w:pStyle w:val="Listeavsnitt"/>
        <w:numPr>
          <w:ilvl w:val="0"/>
          <w:numId w:val="6"/>
        </w:numPr>
      </w:pPr>
      <w:r>
        <w:t>Administrasjonen kunngjør vedtaket i samsvar med forvaltningslovens bestemmelser.</w:t>
      </w:r>
    </w:p>
    <w:p w:rsidR="007341DF" w:rsidRDefault="007341DF" w:rsidP="007341DF"/>
    <w:p w:rsidR="007341DF" w:rsidRPr="00676688" w:rsidRDefault="007341DF" w:rsidP="007341DF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7341DF" w:rsidRDefault="007341DF" w:rsidP="007341DF"/>
    <w:p w:rsidR="006A7993" w:rsidRDefault="006A7993" w:rsidP="006A7993">
      <w:pPr>
        <w:pStyle w:val="Overskrift2"/>
        <w:rPr>
          <w:u w:val="single"/>
        </w:rPr>
      </w:pPr>
      <w:r w:rsidRPr="00E025F6">
        <w:rPr>
          <w:u w:val="single"/>
        </w:rPr>
        <w:t>Rådmannens innstilling</w:t>
      </w:r>
    </w:p>
    <w:p w:rsidR="006A7993" w:rsidRDefault="00625E1C" w:rsidP="007341DF">
      <w:pPr>
        <w:pStyle w:val="Listeavsnitt"/>
        <w:numPr>
          <w:ilvl w:val="0"/>
          <w:numId w:val="7"/>
        </w:numPr>
      </w:pPr>
      <w:r>
        <w:t>Områdereguleringsplan for Lenangsøyra kirkegård egengodkjennes.</w:t>
      </w:r>
    </w:p>
    <w:p w:rsidR="00625E1C" w:rsidRDefault="00625E1C" w:rsidP="007341DF">
      <w:pPr>
        <w:pStyle w:val="Listeavsnitt"/>
        <w:numPr>
          <w:ilvl w:val="0"/>
          <w:numId w:val="7"/>
        </w:numPr>
      </w:pPr>
      <w:r>
        <w:t>Administrasjonen kunngjør vedtaket i samsvar med forvaltningslovens bestemmelser.</w:t>
      </w:r>
    </w:p>
    <w:p w:rsidR="00625E1C" w:rsidRDefault="00625E1C" w:rsidP="006A7993"/>
    <w:p w:rsidR="00E71B0D" w:rsidRPr="00E025F6" w:rsidRDefault="00E71B0D" w:rsidP="00E71B0D">
      <w:pPr>
        <w:pStyle w:val="Overskrift2"/>
        <w:rPr>
          <w:u w:val="single"/>
        </w:rPr>
      </w:pPr>
      <w:r w:rsidRPr="00E025F6">
        <w:rPr>
          <w:u w:val="single"/>
        </w:rPr>
        <w:t>Saks</w:t>
      </w:r>
      <w:r w:rsidR="00B63C04" w:rsidRPr="00E025F6">
        <w:rPr>
          <w:u w:val="single"/>
        </w:rPr>
        <w:t>opplysninger</w:t>
      </w:r>
    </w:p>
    <w:p w:rsidR="00E71B0D" w:rsidRDefault="00665619" w:rsidP="00E71B0D">
      <w:pPr>
        <w:rPr>
          <w:b/>
        </w:rPr>
      </w:pPr>
      <w:bookmarkStart w:id="15" w:name="Start"/>
      <w:bookmarkEnd w:id="15"/>
      <w:r w:rsidRPr="00E025F6">
        <w:rPr>
          <w:b/>
        </w:rPr>
        <w:t>Generelle opplysninger om saken</w:t>
      </w:r>
    </w:p>
    <w:p w:rsidR="00625E1C" w:rsidRPr="00E025F6" w:rsidRDefault="00625E1C" w:rsidP="00E71B0D">
      <w:pPr>
        <w:rPr>
          <w:b/>
        </w:rPr>
      </w:pPr>
    </w:p>
    <w:p w:rsidR="00665619" w:rsidRDefault="00625E1C" w:rsidP="00E71B0D">
      <w:r>
        <w:t xml:space="preserve">Sweco AS har på oppdrag fra Lyngen kommune utarbeidet områdereguleringsplan for utvidelse av Lenangsøyra kirkegård. Formålet med planen er å sikre nødvendig fremtidig areal for gravplasser. Gravferdsloven § 2 fastsetter at det til enhver tid skal være ledig gravplasser for minst 3 % av kommunens befolkning. Reguleringsplanen omfatter også areal til </w:t>
      </w:r>
      <w:r w:rsidRPr="00DB3E43">
        <w:t>parkeringsplass og adkomst.</w:t>
      </w:r>
    </w:p>
    <w:p w:rsidR="00DF7791" w:rsidRDefault="00DF7791" w:rsidP="00E71B0D"/>
    <w:p w:rsidR="00DF7791" w:rsidRDefault="00DF7791" w:rsidP="00E71B0D">
      <w:pPr>
        <w:rPr>
          <w:b/>
        </w:rPr>
      </w:pPr>
      <w:r>
        <w:t xml:space="preserve">Arealet som reguleres, (gnr. 112/bnr. 77 eies av Lyngen kommune. </w:t>
      </w:r>
    </w:p>
    <w:p w:rsidR="00625E1C" w:rsidRDefault="00625E1C" w:rsidP="00E71B0D">
      <w:pPr>
        <w:rPr>
          <w:b/>
        </w:rPr>
      </w:pPr>
    </w:p>
    <w:p w:rsidR="00BA3A24" w:rsidRDefault="00BA3A24" w:rsidP="00E71B0D">
      <w:r w:rsidRPr="00BA3A24">
        <w:t>P</w:t>
      </w:r>
      <w:r>
        <w:t>lanforslaget var ute til høring/offentlig ettersyn i perioden 16.12.2014 – 29.01.2015</w:t>
      </w:r>
    </w:p>
    <w:p w:rsidR="00211D76" w:rsidRDefault="00211D76" w:rsidP="00E71B0D"/>
    <w:p w:rsidR="00211D76" w:rsidRDefault="00211D76" w:rsidP="00E71B0D">
      <w:r>
        <w:t>Aktuelle sektormyndigheter, lag og foreninger og grunneiere/naboer ble tilskrevet per brev.</w:t>
      </w:r>
    </w:p>
    <w:p w:rsidR="00211D76" w:rsidRDefault="00211D76" w:rsidP="00E71B0D"/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4478"/>
        <w:gridCol w:w="2038"/>
        <w:gridCol w:w="1417"/>
      </w:tblGrid>
      <w:tr w:rsidR="003E1DFB" w:rsidTr="003E1DFB">
        <w:trPr>
          <w:trHeight w:val="280"/>
        </w:trPr>
        <w:tc>
          <w:tcPr>
            <w:tcW w:w="4478" w:type="dxa"/>
          </w:tcPr>
          <w:p w:rsidR="003E1DFB" w:rsidRPr="00596D5C" w:rsidRDefault="003E1DFB" w:rsidP="003E1DFB">
            <w:pPr>
              <w:rPr>
                <w:b/>
              </w:rPr>
            </w:pPr>
            <w:r w:rsidRPr="00596D5C">
              <w:rPr>
                <w:b/>
              </w:rPr>
              <w:t>Sektormyndighet/grunneier/forening</w:t>
            </w:r>
          </w:p>
        </w:tc>
        <w:tc>
          <w:tcPr>
            <w:tcW w:w="2038" w:type="dxa"/>
          </w:tcPr>
          <w:p w:rsidR="003E1DFB" w:rsidRPr="00596D5C" w:rsidRDefault="003E1DFB" w:rsidP="003E1DFB">
            <w:pPr>
              <w:rPr>
                <w:b/>
              </w:rPr>
            </w:pPr>
            <w:r w:rsidRPr="00596D5C">
              <w:rPr>
                <w:b/>
              </w:rPr>
              <w:t>Tilsvar</w:t>
            </w:r>
          </w:p>
        </w:tc>
        <w:tc>
          <w:tcPr>
            <w:tcW w:w="1417" w:type="dxa"/>
          </w:tcPr>
          <w:p w:rsidR="003E1DFB" w:rsidRPr="00596D5C" w:rsidRDefault="003E1DFB" w:rsidP="003E1DF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>
              <w:t xml:space="preserve">Sametinget </w:t>
            </w:r>
          </w:p>
        </w:tc>
        <w:tc>
          <w:tcPr>
            <w:tcW w:w="2038" w:type="dxa"/>
          </w:tcPr>
          <w:p w:rsidR="003E1DFB" w:rsidRDefault="003E1DFB" w:rsidP="003E1DFB">
            <w:r>
              <w:t>Ingen merknader</w:t>
            </w:r>
          </w:p>
        </w:tc>
        <w:tc>
          <w:tcPr>
            <w:tcW w:w="1417" w:type="dxa"/>
          </w:tcPr>
          <w:p w:rsidR="003E1DFB" w:rsidRDefault="003E1DFB" w:rsidP="003E1DFB">
            <w:r>
              <w:t>30.01.2015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Pr="005C7EE0" w:rsidRDefault="003E1DFB" w:rsidP="003E1DFB">
            <w:pPr>
              <w:autoSpaceDE w:val="0"/>
              <w:autoSpaceDN w:val="0"/>
              <w:adjustRightInd w:val="0"/>
            </w:pPr>
            <w:r w:rsidRPr="005C7EE0">
              <w:t xml:space="preserve">Fylkesmannen i Troms </w:t>
            </w:r>
          </w:p>
        </w:tc>
        <w:tc>
          <w:tcPr>
            <w:tcW w:w="2038" w:type="dxa"/>
          </w:tcPr>
          <w:p w:rsidR="003E1DFB" w:rsidRDefault="003E1DFB" w:rsidP="003E1DFB">
            <w:r>
              <w:t>Ingen merknader</w:t>
            </w:r>
          </w:p>
        </w:tc>
        <w:tc>
          <w:tcPr>
            <w:tcW w:w="1417" w:type="dxa"/>
          </w:tcPr>
          <w:p w:rsidR="003E1DFB" w:rsidRDefault="003E1DFB" w:rsidP="003E1DFB">
            <w:r>
              <w:t>24.02.2015</w:t>
            </w:r>
          </w:p>
        </w:tc>
      </w:tr>
      <w:tr w:rsidR="003E1DFB" w:rsidTr="003E1DFB">
        <w:trPr>
          <w:trHeight w:val="268"/>
        </w:trPr>
        <w:tc>
          <w:tcPr>
            <w:tcW w:w="4478" w:type="dxa"/>
          </w:tcPr>
          <w:p w:rsidR="003E1DFB" w:rsidRDefault="003E1DFB" w:rsidP="003E1DFB">
            <w:r w:rsidRPr="005C7EE0">
              <w:t>N</w:t>
            </w:r>
            <w:r>
              <w:t>orges vassdrag- og energidirektorat</w:t>
            </w:r>
          </w:p>
        </w:tc>
        <w:tc>
          <w:tcPr>
            <w:tcW w:w="2038" w:type="dxa"/>
          </w:tcPr>
          <w:p w:rsidR="003E1DFB" w:rsidRDefault="003E1DFB" w:rsidP="003E1DFB">
            <w:r>
              <w:t>Ingen merknader</w:t>
            </w:r>
          </w:p>
        </w:tc>
        <w:tc>
          <w:tcPr>
            <w:tcW w:w="1417" w:type="dxa"/>
          </w:tcPr>
          <w:p w:rsidR="003E1DFB" w:rsidRDefault="003E1DFB" w:rsidP="003E1DFB">
            <w:r>
              <w:t>23.01.2015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Ishavskysten Friluftsråd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Pr="005C7EE0" w:rsidRDefault="003E1DFB" w:rsidP="003E1DFB">
            <w:pPr>
              <w:autoSpaceDE w:val="0"/>
              <w:autoSpaceDN w:val="0"/>
              <w:adjustRightInd w:val="0"/>
            </w:pPr>
            <w:r w:rsidRPr="005C7EE0">
              <w:t xml:space="preserve">Mikkel Kemi/Reindalen R-distrikt 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Pr="005C7EE0" w:rsidRDefault="003E1DFB" w:rsidP="003E1DFB">
            <w:pPr>
              <w:autoSpaceDE w:val="0"/>
              <w:autoSpaceDN w:val="0"/>
              <w:adjustRightInd w:val="0"/>
            </w:pPr>
            <w:r w:rsidRPr="005C7EE0">
              <w:t>Lyngen kommune v/Rå</w:t>
            </w:r>
            <w:r>
              <w:t>d for folkehelse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Jægervatn-Lattervik Bygdeutvalg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Troms fylkeskommune</w:t>
            </w:r>
          </w:p>
        </w:tc>
        <w:tc>
          <w:tcPr>
            <w:tcW w:w="2038" w:type="dxa"/>
          </w:tcPr>
          <w:p w:rsidR="003E1DFB" w:rsidRDefault="003E1DFB" w:rsidP="003E1DFB">
            <w:r>
              <w:t>Ingen merknader</w:t>
            </w:r>
          </w:p>
        </w:tc>
        <w:tc>
          <w:tcPr>
            <w:tcW w:w="1417" w:type="dxa"/>
          </w:tcPr>
          <w:p w:rsidR="003E1DFB" w:rsidRDefault="003E1DFB" w:rsidP="003E1DFB">
            <w:r>
              <w:t>22.12.2014</w:t>
            </w:r>
          </w:p>
        </w:tc>
      </w:tr>
      <w:tr w:rsidR="003E1DFB" w:rsidTr="003E1DFB">
        <w:trPr>
          <w:trHeight w:val="268"/>
        </w:trPr>
        <w:tc>
          <w:tcPr>
            <w:tcW w:w="4478" w:type="dxa"/>
          </w:tcPr>
          <w:p w:rsidR="003E1DFB" w:rsidRDefault="003E1DFB" w:rsidP="003E1DFB">
            <w:r w:rsidRPr="005C7EE0">
              <w:t>Lyngen kirkelige fellesråd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Direktoratet for mineralutvinning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Lenangsøyra Idrettslag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Nord-Hålogaland Bispedømme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Pr="005C7EE0" w:rsidRDefault="003E1DFB" w:rsidP="003E1DFB">
            <w:pPr>
              <w:autoSpaceDE w:val="0"/>
              <w:autoSpaceDN w:val="0"/>
              <w:adjustRightInd w:val="0"/>
            </w:pPr>
            <w:r w:rsidRPr="005C7EE0">
              <w:t xml:space="preserve">Statens vegvesen </w:t>
            </w:r>
          </w:p>
        </w:tc>
        <w:tc>
          <w:tcPr>
            <w:tcW w:w="2038" w:type="dxa"/>
          </w:tcPr>
          <w:p w:rsidR="003E1DFB" w:rsidRDefault="003E1DFB" w:rsidP="003E1DFB">
            <w:r>
              <w:t>Ingen merknader</w:t>
            </w:r>
          </w:p>
        </w:tc>
        <w:tc>
          <w:tcPr>
            <w:tcW w:w="1417" w:type="dxa"/>
          </w:tcPr>
          <w:p w:rsidR="003E1DFB" w:rsidRDefault="003E1DFB" w:rsidP="003E1DFB">
            <w:r>
              <w:t>14.01.2014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lastRenderedPageBreak/>
              <w:t>Lenangsøyra Bygdeutvalg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68"/>
        </w:trPr>
        <w:tc>
          <w:tcPr>
            <w:tcW w:w="4478" w:type="dxa"/>
          </w:tcPr>
          <w:p w:rsidR="003E1DFB" w:rsidRPr="005C7EE0" w:rsidRDefault="003E1DFB" w:rsidP="003E1DFB">
            <w:pPr>
              <w:autoSpaceDE w:val="0"/>
              <w:autoSpaceDN w:val="0"/>
              <w:adjustRightInd w:val="0"/>
            </w:pPr>
            <w:r w:rsidRPr="005C7EE0">
              <w:t xml:space="preserve">Tromsø Museum 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Alexander Schonhovd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Inge Pettersen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Trond Vidar Jenssen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  <w:tr w:rsidR="003E1DFB" w:rsidTr="003E1DFB">
        <w:trPr>
          <w:trHeight w:val="280"/>
        </w:trPr>
        <w:tc>
          <w:tcPr>
            <w:tcW w:w="4478" w:type="dxa"/>
          </w:tcPr>
          <w:p w:rsidR="003E1DFB" w:rsidRDefault="003E1DFB" w:rsidP="003E1DFB">
            <w:r w:rsidRPr="005C7EE0">
              <w:t>Nelly Jenny M. Olsen</w:t>
            </w:r>
          </w:p>
        </w:tc>
        <w:tc>
          <w:tcPr>
            <w:tcW w:w="2038" w:type="dxa"/>
          </w:tcPr>
          <w:p w:rsidR="003E1DFB" w:rsidRDefault="003E1DFB" w:rsidP="003E1DFB">
            <w:r>
              <w:t>Ikke svart</w:t>
            </w:r>
          </w:p>
        </w:tc>
        <w:tc>
          <w:tcPr>
            <w:tcW w:w="1417" w:type="dxa"/>
          </w:tcPr>
          <w:p w:rsidR="003E1DFB" w:rsidRDefault="003E1DFB" w:rsidP="003E1DFB">
            <w:pPr>
              <w:jc w:val="center"/>
            </w:pPr>
            <w:r>
              <w:t>-</w:t>
            </w:r>
          </w:p>
        </w:tc>
      </w:tr>
    </w:tbl>
    <w:p w:rsidR="00211D76" w:rsidRDefault="00211D76" w:rsidP="00E71B0D"/>
    <w:p w:rsidR="00211D76" w:rsidRDefault="00211D76" w:rsidP="00E71B0D">
      <w:r>
        <w:t>Det kom ikke inn noen merknader, og planforslaget som nå skal behandles er uendret siden høringsrunden.</w:t>
      </w:r>
    </w:p>
    <w:p w:rsidR="00211D76" w:rsidRDefault="00211D76" w:rsidP="00E71B0D"/>
    <w:p w:rsidR="00211D76" w:rsidRPr="00BA3A24" w:rsidRDefault="00211D76" w:rsidP="00E71B0D"/>
    <w:p w:rsidR="00665619" w:rsidRDefault="00665619" w:rsidP="00E71B0D">
      <w:pPr>
        <w:rPr>
          <w:b/>
        </w:rPr>
      </w:pPr>
      <w:r w:rsidRPr="00E025F6">
        <w:rPr>
          <w:b/>
        </w:rPr>
        <w:t>Forhold til overordnet plan og øvrige vedtak</w:t>
      </w:r>
    </w:p>
    <w:p w:rsidR="00625E1C" w:rsidRDefault="00625E1C" w:rsidP="00E71B0D">
      <w:pPr>
        <w:rPr>
          <w:b/>
        </w:rPr>
      </w:pPr>
    </w:p>
    <w:p w:rsidR="00625E1C" w:rsidRPr="00625E1C" w:rsidRDefault="00625E1C" w:rsidP="00E71B0D">
      <w:r w:rsidRPr="00625E1C">
        <w:t>Reguleringsplan er i samsvar med komm</w:t>
      </w:r>
      <w:r w:rsidR="00CA5FD7">
        <w:t>u</w:t>
      </w:r>
      <w:r w:rsidRPr="00625E1C">
        <w:t>neplanens arealdel 2014</w:t>
      </w:r>
      <w:r w:rsidR="00CA5FD7">
        <w:t xml:space="preserve"> </w:t>
      </w:r>
      <w:r w:rsidRPr="00625E1C">
        <w:t>-</w:t>
      </w:r>
      <w:r w:rsidR="00CA5FD7">
        <w:t xml:space="preserve"> </w:t>
      </w:r>
      <w:r w:rsidRPr="00625E1C">
        <w:t>2026.</w:t>
      </w:r>
    </w:p>
    <w:p w:rsidR="00625E1C" w:rsidRDefault="00625E1C" w:rsidP="00E71B0D">
      <w:pPr>
        <w:rPr>
          <w:b/>
        </w:rPr>
      </w:pPr>
    </w:p>
    <w:p w:rsidR="00211D76" w:rsidRDefault="00211D76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Økonomiske konsekvenser</w:t>
      </w:r>
    </w:p>
    <w:p w:rsidR="00625E1C" w:rsidRPr="00E025F6" w:rsidRDefault="00625E1C" w:rsidP="00E71B0D">
      <w:pPr>
        <w:rPr>
          <w:b/>
        </w:rPr>
      </w:pPr>
    </w:p>
    <w:p w:rsidR="00665619" w:rsidRPr="00625E1C" w:rsidRDefault="00625E1C" w:rsidP="00E71B0D">
      <w:r w:rsidRPr="00625E1C">
        <w:t>Ikke behandlet.</w:t>
      </w:r>
    </w:p>
    <w:p w:rsidR="00625E1C" w:rsidRDefault="00625E1C" w:rsidP="00E71B0D">
      <w:pPr>
        <w:rPr>
          <w:b/>
        </w:rPr>
      </w:pPr>
    </w:p>
    <w:p w:rsidR="00211D76" w:rsidRDefault="00211D76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Risiko- og sikkerhetsmessige konsekvenser</w:t>
      </w:r>
    </w:p>
    <w:p w:rsidR="00625E1C" w:rsidRPr="00E025F6" w:rsidRDefault="00625E1C" w:rsidP="00E71B0D">
      <w:pPr>
        <w:rPr>
          <w:b/>
        </w:rPr>
      </w:pPr>
    </w:p>
    <w:p w:rsidR="00665619" w:rsidRPr="00625E1C" w:rsidRDefault="00DF7791" w:rsidP="00E71B0D">
      <w:r>
        <w:t>Ros-tema er håndtert i kommuneplanens arealdel 2014 – 2026.</w:t>
      </w:r>
    </w:p>
    <w:p w:rsidR="00625E1C" w:rsidRDefault="00625E1C" w:rsidP="00E71B0D">
      <w:pPr>
        <w:rPr>
          <w:b/>
        </w:rPr>
      </w:pPr>
    </w:p>
    <w:p w:rsidR="00211D76" w:rsidRDefault="00211D76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Miljøkonsekvenser</w:t>
      </w:r>
    </w:p>
    <w:p w:rsidR="00E15A93" w:rsidRPr="00E025F6" w:rsidRDefault="00E15A93" w:rsidP="00E71B0D">
      <w:pPr>
        <w:rPr>
          <w:b/>
        </w:rPr>
      </w:pPr>
    </w:p>
    <w:p w:rsidR="00665619" w:rsidRPr="000139EF" w:rsidRDefault="00BA3A24" w:rsidP="00E71B0D">
      <w:r>
        <w:t>Det er ikke registrert funn av truede/sårbare arter i planområdet (artsdatabasen.no). Det er ikke registrert verdifulle naturtyper i planområdet.</w:t>
      </w:r>
      <w:r w:rsidR="00DF7791">
        <w:t xml:space="preserve"> Drenering fra kirkegårdsområdet ivaretas gjennom kontaktdrenering til hver enkelt grav.</w:t>
      </w:r>
    </w:p>
    <w:p w:rsidR="00E71B0D" w:rsidRPr="00E025F6" w:rsidRDefault="00E71B0D" w:rsidP="00E71B0D">
      <w:pPr>
        <w:pStyle w:val="Overskrift2"/>
        <w:rPr>
          <w:u w:val="single"/>
        </w:rPr>
      </w:pPr>
      <w:r w:rsidRPr="00E025F6">
        <w:rPr>
          <w:u w:val="single"/>
        </w:rPr>
        <w:t>Vurdering</w:t>
      </w:r>
      <w:r w:rsidR="00665619" w:rsidRPr="00E025F6">
        <w:rPr>
          <w:u w:val="single"/>
        </w:rPr>
        <w:t xml:space="preserve"> av alternativer og konsekvenser</w:t>
      </w:r>
    </w:p>
    <w:p w:rsidR="00E71B0D" w:rsidRDefault="00E71B0D" w:rsidP="00E71B0D"/>
    <w:p w:rsidR="00E15A93" w:rsidRDefault="00DF7791" w:rsidP="00E71B0D">
      <w:r>
        <w:t xml:space="preserve">Utvidelse av kirkegårdsarealene </w:t>
      </w:r>
      <w:r w:rsidR="003E1DFB">
        <w:t xml:space="preserve">på Lenangsøyra er nødvendig. I henhold til gravferdslova er kommunen ansvarlig for at det finnes tilstrekkelig med disponible graver, minimum for 3% av kommunens befolkning. Det finnes ikke alternative lokaliseringer for nye gravplasser for Lenangsøyra. </w:t>
      </w:r>
    </w:p>
    <w:p w:rsidR="003E1DFB" w:rsidRPr="000139EF" w:rsidRDefault="003E1DFB" w:rsidP="00E71B0D"/>
    <w:sectPr w:rsidR="003E1DFB" w:rsidRPr="000139EF" w:rsidSect="002C2290">
      <w:headerReference w:type="even" r:id="rId8"/>
      <w:pgSz w:w="11906" w:h="16838" w:code="9"/>
      <w:pgMar w:top="680" w:right="737" w:bottom="1588" w:left="18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7C" w:rsidRDefault="00703F7C" w:rsidP="00D13C46">
      <w:r>
        <w:separator/>
      </w:r>
    </w:p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</w:endnote>
  <w:endnote w:type="continuationSeparator" w:id="0">
    <w:p w:rsidR="00703F7C" w:rsidRDefault="00703F7C" w:rsidP="00D13C46">
      <w:r>
        <w:continuationSeparator/>
      </w:r>
    </w:p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7C" w:rsidRDefault="00703F7C" w:rsidP="00D13C46">
      <w:r>
        <w:separator/>
      </w:r>
    </w:p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</w:footnote>
  <w:footnote w:type="continuationSeparator" w:id="0">
    <w:p w:rsidR="00703F7C" w:rsidRDefault="00703F7C" w:rsidP="00D13C46">
      <w:r>
        <w:continuationSeparator/>
      </w:r>
    </w:p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  <w:p w:rsidR="00703F7C" w:rsidRDefault="00703F7C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050"/>
    <w:multiLevelType w:val="hybridMultilevel"/>
    <w:tmpl w:val="5BEA8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552"/>
    <w:multiLevelType w:val="hybridMultilevel"/>
    <w:tmpl w:val="B5AAD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00CC"/>
    <w:multiLevelType w:val="hybridMultilevel"/>
    <w:tmpl w:val="E8BAA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0"/>
    <w:rsid w:val="00010418"/>
    <w:rsid w:val="000139EF"/>
    <w:rsid w:val="00044531"/>
    <w:rsid w:val="000459E0"/>
    <w:rsid w:val="00054C49"/>
    <w:rsid w:val="000566AF"/>
    <w:rsid w:val="0007438D"/>
    <w:rsid w:val="00084A72"/>
    <w:rsid w:val="000A02B0"/>
    <w:rsid w:val="000B24D5"/>
    <w:rsid w:val="000B7BCB"/>
    <w:rsid w:val="000D0FDD"/>
    <w:rsid w:val="000D45FE"/>
    <w:rsid w:val="000F393F"/>
    <w:rsid w:val="00104A04"/>
    <w:rsid w:val="001145AB"/>
    <w:rsid w:val="00116BA0"/>
    <w:rsid w:val="00161E10"/>
    <w:rsid w:val="001622CC"/>
    <w:rsid w:val="00170A33"/>
    <w:rsid w:val="00173FF3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207761"/>
    <w:rsid w:val="00211D76"/>
    <w:rsid w:val="002358F8"/>
    <w:rsid w:val="00244E26"/>
    <w:rsid w:val="0024769D"/>
    <w:rsid w:val="00250B12"/>
    <w:rsid w:val="00251490"/>
    <w:rsid w:val="00251FCD"/>
    <w:rsid w:val="002562A1"/>
    <w:rsid w:val="00257A25"/>
    <w:rsid w:val="00267018"/>
    <w:rsid w:val="002720A7"/>
    <w:rsid w:val="0029132D"/>
    <w:rsid w:val="0029210E"/>
    <w:rsid w:val="002A0765"/>
    <w:rsid w:val="002A4097"/>
    <w:rsid w:val="002C0D3C"/>
    <w:rsid w:val="002C2290"/>
    <w:rsid w:val="002C4A57"/>
    <w:rsid w:val="002C6652"/>
    <w:rsid w:val="002E426B"/>
    <w:rsid w:val="002F1C98"/>
    <w:rsid w:val="0030373B"/>
    <w:rsid w:val="00305602"/>
    <w:rsid w:val="00305AD9"/>
    <w:rsid w:val="0034090F"/>
    <w:rsid w:val="003510EC"/>
    <w:rsid w:val="0035543E"/>
    <w:rsid w:val="00364770"/>
    <w:rsid w:val="00367769"/>
    <w:rsid w:val="003913C4"/>
    <w:rsid w:val="003927D9"/>
    <w:rsid w:val="003A23AB"/>
    <w:rsid w:val="003C1602"/>
    <w:rsid w:val="003D0277"/>
    <w:rsid w:val="003D1E56"/>
    <w:rsid w:val="003E1DFB"/>
    <w:rsid w:val="003E5245"/>
    <w:rsid w:val="00407363"/>
    <w:rsid w:val="00414A86"/>
    <w:rsid w:val="00417787"/>
    <w:rsid w:val="00417E09"/>
    <w:rsid w:val="00420851"/>
    <w:rsid w:val="00430408"/>
    <w:rsid w:val="004345A7"/>
    <w:rsid w:val="004409EE"/>
    <w:rsid w:val="00450A78"/>
    <w:rsid w:val="004661EA"/>
    <w:rsid w:val="00467287"/>
    <w:rsid w:val="00477343"/>
    <w:rsid w:val="00485210"/>
    <w:rsid w:val="004B085C"/>
    <w:rsid w:val="004B4223"/>
    <w:rsid w:val="004C414E"/>
    <w:rsid w:val="004D705F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44504"/>
    <w:rsid w:val="00566C18"/>
    <w:rsid w:val="00574458"/>
    <w:rsid w:val="00597508"/>
    <w:rsid w:val="00597EF4"/>
    <w:rsid w:val="005A2F13"/>
    <w:rsid w:val="005D4510"/>
    <w:rsid w:val="005D59DA"/>
    <w:rsid w:val="005D6C56"/>
    <w:rsid w:val="005F3C82"/>
    <w:rsid w:val="00625E1C"/>
    <w:rsid w:val="00664954"/>
    <w:rsid w:val="00665619"/>
    <w:rsid w:val="00676688"/>
    <w:rsid w:val="006863C5"/>
    <w:rsid w:val="006A0E78"/>
    <w:rsid w:val="006A7993"/>
    <w:rsid w:val="006C1375"/>
    <w:rsid w:val="006C7826"/>
    <w:rsid w:val="006F6F29"/>
    <w:rsid w:val="00703F7C"/>
    <w:rsid w:val="00710091"/>
    <w:rsid w:val="0071353E"/>
    <w:rsid w:val="007341DF"/>
    <w:rsid w:val="00756468"/>
    <w:rsid w:val="00760F53"/>
    <w:rsid w:val="00765ABC"/>
    <w:rsid w:val="007677C3"/>
    <w:rsid w:val="0079179C"/>
    <w:rsid w:val="007976A9"/>
    <w:rsid w:val="007C39F7"/>
    <w:rsid w:val="007E4772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22A61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E54DF"/>
    <w:rsid w:val="009F1D1D"/>
    <w:rsid w:val="00A02DF6"/>
    <w:rsid w:val="00A04D80"/>
    <w:rsid w:val="00A059D2"/>
    <w:rsid w:val="00A217B4"/>
    <w:rsid w:val="00A23C3F"/>
    <w:rsid w:val="00A266C6"/>
    <w:rsid w:val="00A3213E"/>
    <w:rsid w:val="00A36D7E"/>
    <w:rsid w:val="00A70630"/>
    <w:rsid w:val="00AA5F27"/>
    <w:rsid w:val="00AB1B8F"/>
    <w:rsid w:val="00AB5B41"/>
    <w:rsid w:val="00AC29DA"/>
    <w:rsid w:val="00AD133A"/>
    <w:rsid w:val="00AD36BA"/>
    <w:rsid w:val="00AF4864"/>
    <w:rsid w:val="00B03841"/>
    <w:rsid w:val="00B116B9"/>
    <w:rsid w:val="00B37A60"/>
    <w:rsid w:val="00B40816"/>
    <w:rsid w:val="00B41859"/>
    <w:rsid w:val="00B424D1"/>
    <w:rsid w:val="00B45525"/>
    <w:rsid w:val="00B50710"/>
    <w:rsid w:val="00B56DB6"/>
    <w:rsid w:val="00B63B67"/>
    <w:rsid w:val="00B63C04"/>
    <w:rsid w:val="00B72411"/>
    <w:rsid w:val="00B83366"/>
    <w:rsid w:val="00BA3A24"/>
    <w:rsid w:val="00BB6554"/>
    <w:rsid w:val="00BD4967"/>
    <w:rsid w:val="00BE7A22"/>
    <w:rsid w:val="00C12AF2"/>
    <w:rsid w:val="00C1529F"/>
    <w:rsid w:val="00C23953"/>
    <w:rsid w:val="00C24AC5"/>
    <w:rsid w:val="00C3188C"/>
    <w:rsid w:val="00C45570"/>
    <w:rsid w:val="00C52557"/>
    <w:rsid w:val="00C61F47"/>
    <w:rsid w:val="00C64706"/>
    <w:rsid w:val="00C843C6"/>
    <w:rsid w:val="00C87F9A"/>
    <w:rsid w:val="00C97236"/>
    <w:rsid w:val="00CA5FD7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24BAB"/>
    <w:rsid w:val="00D41DED"/>
    <w:rsid w:val="00D44A28"/>
    <w:rsid w:val="00D46DEF"/>
    <w:rsid w:val="00D518DB"/>
    <w:rsid w:val="00D52C2E"/>
    <w:rsid w:val="00D76DAA"/>
    <w:rsid w:val="00D80168"/>
    <w:rsid w:val="00D90D9B"/>
    <w:rsid w:val="00D91E88"/>
    <w:rsid w:val="00D96A68"/>
    <w:rsid w:val="00DA3776"/>
    <w:rsid w:val="00DE0A91"/>
    <w:rsid w:val="00DF7791"/>
    <w:rsid w:val="00E025F6"/>
    <w:rsid w:val="00E15A93"/>
    <w:rsid w:val="00E26A45"/>
    <w:rsid w:val="00E31204"/>
    <w:rsid w:val="00E35338"/>
    <w:rsid w:val="00E60191"/>
    <w:rsid w:val="00E65FF6"/>
    <w:rsid w:val="00E71B0D"/>
    <w:rsid w:val="00E77939"/>
    <w:rsid w:val="00E81056"/>
    <w:rsid w:val="00E87647"/>
    <w:rsid w:val="00E96CC5"/>
    <w:rsid w:val="00EA0643"/>
    <w:rsid w:val="00EA17CF"/>
    <w:rsid w:val="00EA56E0"/>
    <w:rsid w:val="00EA57AF"/>
    <w:rsid w:val="00EB08ED"/>
    <w:rsid w:val="00EC2431"/>
    <w:rsid w:val="00ED2E74"/>
    <w:rsid w:val="00EE3E80"/>
    <w:rsid w:val="00EE753A"/>
    <w:rsid w:val="00EE7C1D"/>
    <w:rsid w:val="00F3147B"/>
    <w:rsid w:val="00F4060E"/>
    <w:rsid w:val="00F469D7"/>
    <w:rsid w:val="00F46A07"/>
    <w:rsid w:val="00F549D2"/>
    <w:rsid w:val="00F563BB"/>
    <w:rsid w:val="00F652C1"/>
    <w:rsid w:val="00FA4793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8DB50-5285-4570-AC0B-8EB72E52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625E1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E31204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Bjørn Eikeland</dc:creator>
  <cp:lastModifiedBy>Bjørn Eikeland</cp:lastModifiedBy>
  <cp:revision>2</cp:revision>
  <cp:lastPrinted>1899-12-31T23:00:00Z</cp:lastPrinted>
  <dcterms:created xsi:type="dcterms:W3CDTF">2016-05-03T07:02:00Z</dcterms:created>
  <dcterms:modified xsi:type="dcterms:W3CDTF">2016-05-03T07:02:00Z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\\lyngen.intern\Brukere\Hjemmekataloger\BE0812\ephorte\33106_DOCX.XML</vt:lpwstr>
  </property>
  <property fmtid="{D5CDD505-2E9C-101B-9397-08002B2CF9AE}" pid="7" name="SaksFremStilling">
    <vt:lpwstr>\\lyngen.intern\Brukere\Hjemmekataloger\II1012\ephorte\SF_33106_DOCX.XML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http://LY-ePhorte/ephorte/shared/aspx/Default/CheckInDocForm.aspx</vt:lpwstr>
  </property>
  <property fmtid="{D5CDD505-2E9C-101B-9397-08002B2CF9AE}" pid="10" name="DokType">
    <vt:lpwstr>X</vt:lpwstr>
  </property>
  <property fmtid="{D5CDD505-2E9C-101B-9397-08002B2CF9AE}" pid="11" name="DokID">
    <vt:i4>28824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http%3a%2f%2fly-ephorte%2fephorte%2fshared%2faspx%2fdefault%2fdetails.aspx%3ff%3dViewJP%2520(UB)%26JP_ID%3d17205</vt:lpwstr>
  </property>
  <property fmtid="{D5CDD505-2E9C-101B-9397-08002B2CF9AE}" pid="16" name="WindowName">
    <vt:lpwstr>rbottom</vt:lpwstr>
  </property>
  <property fmtid="{D5CDD505-2E9C-101B-9397-08002B2CF9AE}" pid="17" name="FileName">
    <vt:lpwstr>%5c%5clyngen.intern%5cBrukere%5cHjemmekataloger%5cII1012%5cephorte%5c37997.DOCX</vt:lpwstr>
  </property>
  <property fmtid="{D5CDD505-2E9C-101B-9397-08002B2CF9AE}" pid="18" name="LinkId">
    <vt:i4>18718</vt:i4>
  </property>
</Properties>
</file>