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Layout w:type="fixed"/>
        <w:tblCellMar>
          <w:left w:w="70" w:type="dxa"/>
          <w:right w:w="70" w:type="dxa"/>
        </w:tblCellMar>
        <w:tblLook w:val="0000" w:firstRow="0" w:lastRow="0" w:firstColumn="0" w:lastColumn="0" w:noHBand="0" w:noVBand="0"/>
      </w:tblPr>
      <w:tblGrid>
        <w:gridCol w:w="921"/>
        <w:gridCol w:w="4892"/>
        <w:gridCol w:w="1559"/>
        <w:gridCol w:w="2126"/>
      </w:tblGrid>
      <w:tr w:rsidR="003A0BEF" w:rsidRPr="00F621E5" w14:paraId="2A38F872" w14:textId="77777777" w:rsidTr="005F2410">
        <w:trPr>
          <w:cantSplit/>
          <w:trHeight w:val="321"/>
        </w:trPr>
        <w:tc>
          <w:tcPr>
            <w:tcW w:w="921" w:type="dxa"/>
            <w:vMerge w:val="restart"/>
          </w:tcPr>
          <w:p w14:paraId="41A2CDD6" w14:textId="6398FA61" w:rsidR="00102888" w:rsidRPr="00F621E5" w:rsidRDefault="00C859FE" w:rsidP="00683C1D">
            <w:pPr>
              <w:rPr>
                <w:rFonts w:cs="Calibri"/>
              </w:rPr>
            </w:pPr>
            <w:bookmarkStart w:id="0" w:name="_Hlk39044644"/>
            <w:r w:rsidRPr="00F621E5">
              <w:rPr>
                <w:rFonts w:cs="Calibri"/>
                <w:noProof/>
              </w:rPr>
              <w:drawing>
                <wp:inline distT="0" distB="0" distL="0" distR="0" wp14:anchorId="7ECA585D" wp14:editId="33ACF507">
                  <wp:extent cx="424815" cy="5524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815" cy="552450"/>
                          </a:xfrm>
                          <a:prstGeom prst="rect">
                            <a:avLst/>
                          </a:prstGeom>
                          <a:noFill/>
                          <a:ln>
                            <a:noFill/>
                          </a:ln>
                        </pic:spPr>
                      </pic:pic>
                    </a:graphicData>
                  </a:graphic>
                </wp:inline>
              </w:drawing>
            </w:r>
          </w:p>
        </w:tc>
        <w:tc>
          <w:tcPr>
            <w:tcW w:w="4892" w:type="dxa"/>
            <w:vMerge w:val="restart"/>
          </w:tcPr>
          <w:p w14:paraId="60D54ED5" w14:textId="77777777" w:rsidR="00C859FE" w:rsidRPr="00F621E5" w:rsidRDefault="00C859FE" w:rsidP="00C859FE">
            <w:pPr>
              <w:rPr>
                <w:rFonts w:eastAsia="Work Sans" w:cs="Calibri"/>
                <w:b/>
                <w:sz w:val="36"/>
                <w:szCs w:val="36"/>
              </w:rPr>
            </w:pPr>
            <w:r w:rsidRPr="00F621E5">
              <w:rPr>
                <w:rFonts w:eastAsia="Work Sans" w:cs="Calibri"/>
                <w:b/>
                <w:sz w:val="36"/>
                <w:szCs w:val="36"/>
              </w:rPr>
              <w:t>Lyngen kommune</w:t>
            </w:r>
          </w:p>
          <w:p w14:paraId="1DBF57FF" w14:textId="55E4D751" w:rsidR="00102888" w:rsidRPr="00F621E5" w:rsidRDefault="00102888" w:rsidP="00C859FE">
            <w:pPr>
              <w:rPr>
                <w:rFonts w:cs="Calibri"/>
              </w:rPr>
            </w:pPr>
          </w:p>
        </w:tc>
        <w:tc>
          <w:tcPr>
            <w:tcW w:w="1559" w:type="dxa"/>
            <w:vAlign w:val="center"/>
          </w:tcPr>
          <w:p w14:paraId="509F8F87" w14:textId="77777777" w:rsidR="00102888" w:rsidRPr="00F621E5" w:rsidRDefault="00102888" w:rsidP="00167A5F">
            <w:pPr>
              <w:rPr>
                <w:rFonts w:cs="Calibri"/>
                <w:b/>
                <w:sz w:val="20"/>
              </w:rPr>
            </w:pPr>
          </w:p>
        </w:tc>
        <w:tc>
          <w:tcPr>
            <w:tcW w:w="2126" w:type="dxa"/>
            <w:vAlign w:val="center"/>
          </w:tcPr>
          <w:p w14:paraId="1452093C" w14:textId="77777777" w:rsidR="00102888" w:rsidRPr="00F621E5" w:rsidRDefault="00102888" w:rsidP="00167A5F">
            <w:pPr>
              <w:rPr>
                <w:rFonts w:cs="Calibri"/>
                <w:sz w:val="20"/>
              </w:rPr>
            </w:pPr>
          </w:p>
        </w:tc>
      </w:tr>
      <w:tr w:rsidR="003A0BEF" w:rsidRPr="00F621E5" w14:paraId="261CF019" w14:textId="77777777" w:rsidTr="005F2410">
        <w:trPr>
          <w:cantSplit/>
          <w:trHeight w:val="318"/>
        </w:trPr>
        <w:tc>
          <w:tcPr>
            <w:tcW w:w="921" w:type="dxa"/>
            <w:vMerge/>
          </w:tcPr>
          <w:p w14:paraId="66A00959" w14:textId="77777777" w:rsidR="00102888" w:rsidRPr="00F621E5" w:rsidRDefault="00102888" w:rsidP="00683C1D">
            <w:pPr>
              <w:rPr>
                <w:rFonts w:cs="Calibri"/>
              </w:rPr>
            </w:pPr>
          </w:p>
        </w:tc>
        <w:tc>
          <w:tcPr>
            <w:tcW w:w="4892" w:type="dxa"/>
            <w:vMerge/>
          </w:tcPr>
          <w:p w14:paraId="249396AA" w14:textId="77777777" w:rsidR="00102888" w:rsidRPr="00F621E5" w:rsidRDefault="00102888" w:rsidP="00167A5F">
            <w:pPr>
              <w:rPr>
                <w:rFonts w:cs="Calibri"/>
                <w:b/>
                <w:sz w:val="4"/>
                <w:szCs w:val="4"/>
              </w:rPr>
            </w:pPr>
          </w:p>
        </w:tc>
        <w:tc>
          <w:tcPr>
            <w:tcW w:w="1559" w:type="dxa"/>
            <w:vAlign w:val="center"/>
          </w:tcPr>
          <w:p w14:paraId="4D07D0D9" w14:textId="77777777" w:rsidR="00102888" w:rsidRPr="00F621E5" w:rsidRDefault="00102888" w:rsidP="00167A5F">
            <w:pPr>
              <w:rPr>
                <w:rFonts w:cs="Calibri"/>
                <w:b/>
                <w:sz w:val="20"/>
              </w:rPr>
            </w:pPr>
            <w:r w:rsidRPr="00F621E5">
              <w:rPr>
                <w:rFonts w:cs="Calibri"/>
                <w:b/>
                <w:sz w:val="20"/>
              </w:rPr>
              <w:t>Arkiv:</w:t>
            </w:r>
          </w:p>
        </w:tc>
        <w:tc>
          <w:tcPr>
            <w:tcW w:w="2126" w:type="dxa"/>
            <w:vAlign w:val="center"/>
          </w:tcPr>
          <w:p w14:paraId="3FE3ED8C" w14:textId="77777777" w:rsidR="00102888" w:rsidRPr="00F621E5" w:rsidRDefault="00985AF5" w:rsidP="00167A5F">
            <w:pPr>
              <w:rPr>
                <w:rFonts w:cs="Calibri"/>
                <w:sz w:val="20"/>
              </w:rPr>
            </w:pPr>
            <w:sdt>
              <w:sdtPr>
                <w:rPr>
                  <w:rFonts w:cs="Calibri"/>
                  <w:sz w:val="20"/>
                </w:rPr>
                <w:alias w:val="Sas_ArkivID"/>
                <w:tag w:val="Sas_ArkivID"/>
                <w:id w:val="84227656"/>
                <w:dataBinding w:xpath="/document/body/Sas_ArkivID" w:storeItemID="{66EC0927-5271-4CDC-9A11-9AFF4A478F4B}"/>
                <w:text/>
              </w:sdtPr>
              <w:sdtEndPr/>
              <w:sdtContent>
                <w:bookmarkStart w:id="1" w:name="Sas_ArkivID"/>
                <w:r w:rsidR="00102888" w:rsidRPr="00F621E5">
                  <w:rPr>
                    <w:rFonts w:cs="Calibri"/>
                    <w:sz w:val="20"/>
                  </w:rPr>
                  <w:t>FE-033</w:t>
                </w:r>
              </w:sdtContent>
            </w:sdt>
            <w:bookmarkEnd w:id="1"/>
          </w:p>
        </w:tc>
      </w:tr>
      <w:tr w:rsidR="003A0BEF" w:rsidRPr="00F621E5" w14:paraId="7425D4B9" w14:textId="77777777" w:rsidTr="005F2410">
        <w:trPr>
          <w:cantSplit/>
          <w:trHeight w:val="318"/>
        </w:trPr>
        <w:tc>
          <w:tcPr>
            <w:tcW w:w="921" w:type="dxa"/>
            <w:vMerge/>
          </w:tcPr>
          <w:p w14:paraId="3F33B990" w14:textId="77777777" w:rsidR="00102888" w:rsidRPr="00F621E5" w:rsidRDefault="00102888" w:rsidP="00683C1D">
            <w:pPr>
              <w:rPr>
                <w:rFonts w:cs="Calibri"/>
              </w:rPr>
            </w:pPr>
          </w:p>
        </w:tc>
        <w:tc>
          <w:tcPr>
            <w:tcW w:w="4892" w:type="dxa"/>
            <w:vMerge/>
          </w:tcPr>
          <w:p w14:paraId="3E6291EB" w14:textId="77777777" w:rsidR="00102888" w:rsidRPr="00F621E5" w:rsidRDefault="00102888" w:rsidP="00167A5F">
            <w:pPr>
              <w:rPr>
                <w:rFonts w:cs="Calibri"/>
                <w:b/>
                <w:sz w:val="4"/>
                <w:szCs w:val="4"/>
              </w:rPr>
            </w:pPr>
          </w:p>
        </w:tc>
        <w:tc>
          <w:tcPr>
            <w:tcW w:w="1559" w:type="dxa"/>
            <w:vAlign w:val="center"/>
          </w:tcPr>
          <w:p w14:paraId="6684BE95" w14:textId="77777777" w:rsidR="00102888" w:rsidRPr="00F621E5" w:rsidRDefault="00102888" w:rsidP="00167A5F">
            <w:pPr>
              <w:rPr>
                <w:rFonts w:cs="Calibri"/>
                <w:b/>
                <w:sz w:val="20"/>
              </w:rPr>
            </w:pPr>
            <w:r w:rsidRPr="00F621E5">
              <w:rPr>
                <w:rFonts w:cs="Calibri"/>
                <w:b/>
                <w:sz w:val="20"/>
              </w:rPr>
              <w:t>JournalpostID:</w:t>
            </w:r>
          </w:p>
        </w:tc>
        <w:tc>
          <w:tcPr>
            <w:tcW w:w="2126" w:type="dxa"/>
            <w:vAlign w:val="center"/>
          </w:tcPr>
          <w:p w14:paraId="0D904EA5" w14:textId="77777777" w:rsidR="00102888" w:rsidRPr="00F621E5" w:rsidRDefault="00985AF5" w:rsidP="00167A5F">
            <w:pPr>
              <w:rPr>
                <w:rFonts w:cs="Calibri"/>
                <w:sz w:val="20"/>
              </w:rPr>
            </w:pPr>
            <w:sdt>
              <w:sdtPr>
                <w:rPr>
                  <w:rFonts w:cs="Calibri"/>
                  <w:sz w:val="20"/>
                </w:rPr>
                <w:alias w:val="Sdo_DokIDKort"/>
                <w:tag w:val="Sdo_DokIDKort"/>
                <w:id w:val="49702739"/>
                <w:dataBinding w:xpath="/document/body/Sdo_DokIDKort" w:storeItemID="{66EC0927-5271-4CDC-9A11-9AFF4A478F4B}"/>
                <w:text/>
              </w:sdtPr>
              <w:sdtEndPr/>
              <w:sdtContent>
                <w:bookmarkStart w:id="2" w:name="Sdo_DokIDKort"/>
                <w:r w:rsidR="00102888" w:rsidRPr="00F621E5">
                  <w:rPr>
                    <w:rFonts w:cs="Calibri"/>
                    <w:sz w:val="20"/>
                  </w:rPr>
                  <w:t>20/2069</w:t>
                </w:r>
              </w:sdtContent>
            </w:sdt>
            <w:bookmarkEnd w:id="2"/>
          </w:p>
        </w:tc>
      </w:tr>
      <w:tr w:rsidR="003A0BEF" w:rsidRPr="00F621E5" w14:paraId="752122A7" w14:textId="77777777" w:rsidTr="005F2410">
        <w:trPr>
          <w:cantSplit/>
          <w:trHeight w:val="318"/>
        </w:trPr>
        <w:tc>
          <w:tcPr>
            <w:tcW w:w="921" w:type="dxa"/>
            <w:vMerge/>
          </w:tcPr>
          <w:p w14:paraId="6A5EB3AB" w14:textId="77777777" w:rsidR="00102888" w:rsidRPr="00F621E5" w:rsidRDefault="00102888" w:rsidP="00683C1D">
            <w:pPr>
              <w:rPr>
                <w:rFonts w:cs="Calibri"/>
              </w:rPr>
            </w:pPr>
          </w:p>
        </w:tc>
        <w:tc>
          <w:tcPr>
            <w:tcW w:w="4892" w:type="dxa"/>
            <w:vMerge/>
          </w:tcPr>
          <w:p w14:paraId="4E1F87B4" w14:textId="77777777" w:rsidR="00102888" w:rsidRPr="00F621E5" w:rsidRDefault="00102888" w:rsidP="00167A5F">
            <w:pPr>
              <w:rPr>
                <w:rFonts w:cs="Calibri"/>
                <w:b/>
                <w:sz w:val="4"/>
                <w:szCs w:val="4"/>
              </w:rPr>
            </w:pPr>
          </w:p>
        </w:tc>
        <w:tc>
          <w:tcPr>
            <w:tcW w:w="1559" w:type="dxa"/>
            <w:vAlign w:val="center"/>
          </w:tcPr>
          <w:p w14:paraId="2AA5E367" w14:textId="77777777" w:rsidR="00102888" w:rsidRPr="00F621E5" w:rsidRDefault="00102888" w:rsidP="005D5AFC">
            <w:pPr>
              <w:rPr>
                <w:rFonts w:cs="Calibri"/>
                <w:b/>
                <w:sz w:val="20"/>
              </w:rPr>
            </w:pPr>
            <w:r w:rsidRPr="00F621E5">
              <w:rPr>
                <w:rFonts w:cs="Calibri"/>
                <w:b/>
                <w:sz w:val="20"/>
              </w:rPr>
              <w:t>Saksbehandl</w:t>
            </w:r>
            <w:r w:rsidR="005D5AFC" w:rsidRPr="00F621E5">
              <w:rPr>
                <w:rFonts w:cs="Calibri"/>
                <w:b/>
                <w:sz w:val="20"/>
              </w:rPr>
              <w:t>e</w:t>
            </w:r>
            <w:r w:rsidRPr="00F621E5">
              <w:rPr>
                <w:rFonts w:cs="Calibri"/>
                <w:b/>
                <w:sz w:val="20"/>
              </w:rPr>
              <w:t>r:</w:t>
            </w:r>
          </w:p>
        </w:tc>
        <w:tc>
          <w:tcPr>
            <w:tcW w:w="2126" w:type="dxa"/>
            <w:vAlign w:val="center"/>
          </w:tcPr>
          <w:p w14:paraId="3911A62F" w14:textId="77777777" w:rsidR="00102888" w:rsidRPr="00F621E5" w:rsidRDefault="00985AF5" w:rsidP="00167A5F">
            <w:pPr>
              <w:rPr>
                <w:rFonts w:cs="Calibri"/>
                <w:sz w:val="20"/>
              </w:rPr>
            </w:pPr>
            <w:sdt>
              <w:sdtPr>
                <w:rPr>
                  <w:rFonts w:cs="Calibri"/>
                  <w:sz w:val="20"/>
                </w:rPr>
                <w:alias w:val="sbr_navn"/>
                <w:tag w:val="sbr_navn"/>
                <w:id w:val="29562876"/>
                <w:dataBinding w:xpath="/document/body/sbr_navn" w:storeItemID="{66EC0927-5271-4CDC-9A11-9AFF4A478F4B}"/>
                <w:text/>
              </w:sdtPr>
              <w:sdtEndPr/>
              <w:sdtContent>
                <w:bookmarkStart w:id="3" w:name="sbr_navn"/>
                <w:r w:rsidR="00102888" w:rsidRPr="00F621E5">
                  <w:rPr>
                    <w:rFonts w:cs="Calibri"/>
                    <w:sz w:val="20"/>
                  </w:rPr>
                  <w:t>Anette Holst</w:t>
                </w:r>
              </w:sdtContent>
            </w:sdt>
            <w:bookmarkEnd w:id="3"/>
          </w:p>
        </w:tc>
      </w:tr>
      <w:tr w:rsidR="003A0BEF" w:rsidRPr="00F621E5" w14:paraId="58258924" w14:textId="77777777" w:rsidTr="005F2410">
        <w:trPr>
          <w:cantSplit/>
          <w:trHeight w:val="318"/>
        </w:trPr>
        <w:tc>
          <w:tcPr>
            <w:tcW w:w="921" w:type="dxa"/>
          </w:tcPr>
          <w:p w14:paraId="133B48BF" w14:textId="77777777" w:rsidR="00102888" w:rsidRPr="00F621E5" w:rsidRDefault="00102888" w:rsidP="00683C1D">
            <w:pPr>
              <w:rPr>
                <w:rFonts w:cs="Calibri"/>
              </w:rPr>
            </w:pPr>
          </w:p>
        </w:tc>
        <w:tc>
          <w:tcPr>
            <w:tcW w:w="4892" w:type="dxa"/>
          </w:tcPr>
          <w:p w14:paraId="64628666" w14:textId="77777777" w:rsidR="00102888" w:rsidRPr="00F621E5" w:rsidRDefault="00102888" w:rsidP="00167A5F">
            <w:pPr>
              <w:rPr>
                <w:rFonts w:cs="Calibri"/>
                <w:b/>
                <w:sz w:val="4"/>
                <w:szCs w:val="4"/>
              </w:rPr>
            </w:pPr>
          </w:p>
        </w:tc>
        <w:tc>
          <w:tcPr>
            <w:tcW w:w="1559" w:type="dxa"/>
            <w:vAlign w:val="center"/>
          </w:tcPr>
          <w:p w14:paraId="32CAEE0B" w14:textId="77777777" w:rsidR="00102888" w:rsidRPr="00F621E5" w:rsidRDefault="005D5AFC" w:rsidP="00167A5F">
            <w:pPr>
              <w:rPr>
                <w:rFonts w:cs="Calibri"/>
                <w:b/>
                <w:sz w:val="20"/>
              </w:rPr>
            </w:pPr>
            <w:r w:rsidRPr="00F621E5">
              <w:rPr>
                <w:rFonts w:cs="Calibri"/>
                <w:b/>
                <w:sz w:val="20"/>
              </w:rPr>
              <w:t>D</w:t>
            </w:r>
            <w:r w:rsidR="00102888" w:rsidRPr="00F621E5">
              <w:rPr>
                <w:rFonts w:cs="Calibri"/>
                <w:b/>
                <w:sz w:val="20"/>
              </w:rPr>
              <w:t>ato:</w:t>
            </w:r>
          </w:p>
        </w:tc>
        <w:tc>
          <w:tcPr>
            <w:tcW w:w="2126" w:type="dxa"/>
            <w:vAlign w:val="center"/>
          </w:tcPr>
          <w:p w14:paraId="2E1AE08F" w14:textId="77777777" w:rsidR="00102888" w:rsidRPr="00F621E5" w:rsidRDefault="00985AF5" w:rsidP="00167A5F">
            <w:pPr>
              <w:rPr>
                <w:rFonts w:cs="Calibri"/>
                <w:sz w:val="20"/>
              </w:rPr>
            </w:pPr>
            <w:sdt>
              <w:sdtPr>
                <w:rPr>
                  <w:rFonts w:cs="Calibri"/>
                  <w:sz w:val="20"/>
                </w:rPr>
                <w:alias w:val="sdo_Dokdato"/>
                <w:tag w:val="sdo_Dokdato"/>
                <w:id w:val="87922880"/>
                <w:dataBinding w:xpath="/document/body/sdo_Dokdato" w:storeItemID="{66EC0927-5271-4CDC-9A11-9AFF4A478F4B}"/>
                <w:text/>
              </w:sdtPr>
              <w:sdtEndPr/>
              <w:sdtContent>
                <w:bookmarkStart w:id="4" w:name="sdo_Dokdato"/>
                <w:r w:rsidR="00102888" w:rsidRPr="00F621E5">
                  <w:rPr>
                    <w:rFonts w:cs="Calibri"/>
                    <w:sz w:val="20"/>
                  </w:rPr>
                  <w:t>30.11.2020</w:t>
                </w:r>
              </w:sdtContent>
            </w:sdt>
            <w:bookmarkEnd w:id="4"/>
          </w:p>
        </w:tc>
      </w:tr>
      <w:bookmarkEnd w:id="0"/>
    </w:tbl>
    <w:p w14:paraId="330B16F3" w14:textId="78704D04" w:rsidR="00B10FD8" w:rsidRPr="001C16B6" w:rsidRDefault="00B10FD8">
      <w:pPr>
        <w:rPr>
          <w:rFonts w:cs="Calibri"/>
          <w:b/>
          <w:bCs/>
        </w:rPr>
      </w:pPr>
    </w:p>
    <w:p w14:paraId="4B7C3F32" w14:textId="77777777" w:rsidR="00B10FD8" w:rsidRPr="001C16B6" w:rsidRDefault="008C483B" w:rsidP="003D2656">
      <w:pPr>
        <w:jc w:val="right"/>
        <w:rPr>
          <w:rFonts w:cs="Calibri"/>
          <w:b/>
          <w:bCs/>
          <w:sz w:val="28"/>
          <w:szCs w:val="28"/>
        </w:rPr>
      </w:pPr>
      <w:r w:rsidRPr="001C16B6">
        <w:rPr>
          <w:rFonts w:cs="Calibri"/>
          <w:b/>
          <w:bCs/>
          <w:sz w:val="28"/>
          <w:szCs w:val="28"/>
        </w:rPr>
        <w:t>Saksframlegg</w:t>
      </w:r>
    </w:p>
    <w:p w14:paraId="78912F9C" w14:textId="77777777" w:rsidR="00B10FD8" w:rsidRPr="00F621E5" w:rsidRDefault="00985AF5">
      <w:pPr>
        <w:jc w:val="right"/>
        <w:rPr>
          <w:rFonts w:cs="Calibri"/>
          <w:vanish/>
        </w:rPr>
      </w:pPr>
      <w:sdt>
        <w:sdtPr>
          <w:rPr>
            <w:rFonts w:cs="Calibri"/>
            <w:vanish/>
          </w:rPr>
          <w:alias w:val="Sgr_Beskrivelse"/>
          <w:tag w:val="Sgr_Beskrivelse"/>
          <w:id w:val="75722678"/>
          <w:lock w:val="sdtLocked"/>
          <w:dataBinding w:xpath="/document/body/Sgr_Beskrivelse" w:storeItemID="{66EC0927-5271-4CDC-9A11-9AFF4A478F4B}"/>
          <w:text/>
        </w:sdtPr>
        <w:sdtEndPr/>
        <w:sdtContent>
          <w:bookmarkStart w:id="5" w:name="Sgr_Beskrivelse"/>
          <w:r w:rsidR="008C483B" w:rsidRPr="00F621E5">
            <w:rPr>
              <w:rFonts w:cs="Calibri"/>
              <w:vanish/>
            </w:rPr>
            <w:t xml:space="preserve"> </w:t>
          </w:r>
        </w:sdtContent>
      </w:sdt>
      <w:bookmarkEnd w:id="5"/>
      <w:r w:rsidR="008C483B" w:rsidRPr="00F621E5">
        <w:rPr>
          <w:rFonts w:cs="Calibri"/>
          <w:vanish/>
        </w:rPr>
        <w:t xml:space="preserve"> </w:t>
      </w:r>
      <w:sdt>
        <w:sdtPr>
          <w:rPr>
            <w:rFonts w:cs="Calibri"/>
            <w:vanish/>
          </w:rPr>
          <w:alias w:val="spg_beskrivelse"/>
          <w:tag w:val="spg_beskrivelse"/>
          <w:id w:val="4662475"/>
          <w:lock w:val="sdtLocked"/>
          <w:dataBinding w:xpath="/document/body/spg_beskrivelse" w:storeItemID="{66EC0927-5271-4CDC-9A11-9AFF4A478F4B}"/>
          <w:text/>
        </w:sdtPr>
        <w:sdtEndPr/>
        <w:sdtContent>
          <w:bookmarkStart w:id="6" w:name="spg_beskrivelse"/>
          <w:r w:rsidR="008C483B" w:rsidRPr="00F621E5">
            <w:rPr>
              <w:rFonts w:cs="Calibri"/>
              <w:vanish/>
            </w:rPr>
            <w:t xml:space="preserve"> </w:t>
          </w:r>
        </w:sdtContent>
      </w:sdt>
      <w:bookmarkEnd w:id="6"/>
    </w:p>
    <w:p w14:paraId="74DC7AB1" w14:textId="77777777" w:rsidR="00B10FD8" w:rsidRPr="00F621E5" w:rsidRDefault="00B10FD8">
      <w:pPr>
        <w:rPr>
          <w:rFonts w:cs="Calibri"/>
        </w:rPr>
      </w:pPr>
    </w:p>
    <w:p w14:paraId="495BBE6E" w14:textId="77777777" w:rsidR="00B10FD8" w:rsidRPr="00F621E5" w:rsidRDefault="00B10FD8">
      <w:pPr>
        <w:rPr>
          <w:rFonts w:cs="Calibri"/>
        </w:rPr>
      </w:pPr>
    </w:p>
    <w:tbl>
      <w:tblPr>
        <w:tblW w:w="921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1418"/>
        <w:gridCol w:w="5670"/>
        <w:gridCol w:w="2126"/>
      </w:tblGrid>
      <w:tr w:rsidR="003A0BEF" w:rsidRPr="00F621E5" w14:paraId="61B382CE" w14:textId="77777777" w:rsidTr="002C36A2">
        <w:trPr>
          <w:trHeight w:val="180"/>
          <w:tblHeader/>
          <w:hidden/>
        </w:trPr>
        <w:tc>
          <w:tcPr>
            <w:tcW w:w="1418" w:type="dxa"/>
          </w:tcPr>
          <w:p w14:paraId="5FA54B9D" w14:textId="77777777" w:rsidR="00B10FD8" w:rsidRPr="00F621E5" w:rsidRDefault="008C483B">
            <w:pPr>
              <w:rPr>
                <w:rFonts w:cs="Calibri"/>
                <w:b/>
              </w:rPr>
            </w:pPr>
            <w:r w:rsidRPr="00F621E5">
              <w:rPr>
                <w:rFonts w:cs="Calibri"/>
                <w:b/>
                <w:vanish/>
              </w:rPr>
              <w:t>Saksnr.</w:t>
            </w:r>
          </w:p>
        </w:tc>
        <w:tc>
          <w:tcPr>
            <w:tcW w:w="5670" w:type="dxa"/>
          </w:tcPr>
          <w:p w14:paraId="6352B514" w14:textId="77777777" w:rsidR="00B10FD8" w:rsidRPr="00F621E5" w:rsidRDefault="008C483B">
            <w:pPr>
              <w:rPr>
                <w:rFonts w:cs="Calibri"/>
                <w:b/>
              </w:rPr>
            </w:pPr>
            <w:r w:rsidRPr="00F621E5">
              <w:rPr>
                <w:rFonts w:cs="Calibri"/>
                <w:b/>
                <w:vanish/>
              </w:rPr>
              <w:t>Utval</w:t>
            </w:r>
            <w:r w:rsidR="00A763B5" w:rsidRPr="00F621E5">
              <w:rPr>
                <w:rFonts w:cs="Calibri"/>
                <w:b/>
                <w:vanish/>
              </w:rPr>
              <w:t>g</w:t>
            </w:r>
          </w:p>
        </w:tc>
        <w:tc>
          <w:tcPr>
            <w:tcW w:w="2126" w:type="dxa"/>
            <w:tcBorders>
              <w:left w:val="single" w:sz="4" w:space="0" w:color="auto"/>
              <w:right w:val="single" w:sz="4" w:space="0" w:color="auto"/>
            </w:tcBorders>
          </w:tcPr>
          <w:p w14:paraId="76F9A172" w14:textId="77777777" w:rsidR="00B10FD8" w:rsidRPr="00F621E5" w:rsidRDefault="008C483B">
            <w:pPr>
              <w:rPr>
                <w:rFonts w:cs="Calibri"/>
                <w:vanish/>
              </w:rPr>
            </w:pPr>
            <w:r w:rsidRPr="00F621E5">
              <w:rPr>
                <w:rFonts w:cs="Calibri"/>
                <w:b/>
                <w:vanish/>
              </w:rPr>
              <w:t>Møtedato</w:t>
            </w:r>
          </w:p>
        </w:tc>
      </w:tr>
      <w:tr w:rsidR="00B10FD8" w:rsidRPr="00F621E5" w14:paraId="201B10D6" w14:textId="77777777" w:rsidTr="002C36A2">
        <w:trPr>
          <w:hidden/>
        </w:trPr>
        <w:tc>
          <w:tcPr>
            <w:tcW w:w="1418" w:type="dxa"/>
          </w:tcPr>
          <w:p w14:paraId="3EAE045C" w14:textId="77777777" w:rsidR="00B10FD8" w:rsidRPr="00F621E5" w:rsidRDefault="00985AF5" w:rsidP="00945005">
            <w:pPr>
              <w:rPr>
                <w:rFonts w:cs="Calibri"/>
                <w:vanish/>
              </w:rPr>
            </w:pPr>
            <w:sdt>
              <w:sdtPr>
                <w:rPr>
                  <w:rFonts w:cs="Calibri"/>
                  <w:vanish/>
                  <w:szCs w:val="24"/>
                </w:rPr>
                <w:alias w:val="TblBeh__moeteBeh_saksnummer___1___1"/>
                <w:tag w:val="TblBeh__moeteBeh_saksnummer___1___1"/>
                <w:id w:val="85818351"/>
                <w:dataBinding w:xpath="/document/body/TblBeh/table/row[1]/cell[1]" w:storeItemID="{66EC0927-5271-4CDC-9A11-9AFF4A478F4B}"/>
                <w:text/>
              </w:sdtPr>
              <w:sdtEndPr/>
              <w:sdtContent>
                <w:bookmarkStart w:id="7" w:name="TblBeh__moeteBeh_saksnummer___1___1"/>
                <w:r w:rsidR="008C483B" w:rsidRPr="00F621E5">
                  <w:rPr>
                    <w:rFonts w:cs="Calibri"/>
                    <w:vanish/>
                    <w:szCs w:val="24"/>
                  </w:rPr>
                  <w:t xml:space="preserve"> </w:t>
                </w:r>
              </w:sdtContent>
            </w:sdt>
            <w:bookmarkEnd w:id="7"/>
          </w:p>
        </w:tc>
        <w:tc>
          <w:tcPr>
            <w:tcW w:w="5670" w:type="dxa"/>
          </w:tcPr>
          <w:p w14:paraId="34EA0A00" w14:textId="77777777" w:rsidR="00B10FD8" w:rsidRPr="00F621E5" w:rsidRDefault="00985AF5">
            <w:pPr>
              <w:rPr>
                <w:rFonts w:cs="Calibri"/>
                <w:vanish/>
              </w:rPr>
            </w:pPr>
            <w:sdt>
              <w:sdtPr>
                <w:rPr>
                  <w:rFonts w:cs="Calibri"/>
                  <w:vanish/>
                  <w:szCs w:val="24"/>
                </w:rPr>
                <w:alias w:val="TblBeh__moeteBeh_gruppeTittel___1___2"/>
                <w:tag w:val="TblBeh__moeteBeh_gruppeTittel___1___2"/>
                <w:id w:val="45304328"/>
                <w:dataBinding w:xpath="/document/body/TblBeh/table/row[1]/cell[2]" w:storeItemID="{66EC0927-5271-4CDC-9A11-9AFF4A478F4B}"/>
                <w:text/>
              </w:sdtPr>
              <w:sdtEndPr/>
              <w:sdtContent>
                <w:bookmarkStart w:id="8" w:name="TblBeh__moeteBeh_gruppeTittel___1___2"/>
                <w:r w:rsidR="008C483B" w:rsidRPr="00F621E5">
                  <w:rPr>
                    <w:rFonts w:cs="Calibri"/>
                    <w:vanish/>
                    <w:szCs w:val="24"/>
                  </w:rPr>
                  <w:t xml:space="preserve"> </w:t>
                </w:r>
              </w:sdtContent>
            </w:sdt>
            <w:bookmarkEnd w:id="8"/>
          </w:p>
        </w:tc>
        <w:tc>
          <w:tcPr>
            <w:tcW w:w="2126" w:type="dxa"/>
            <w:tcBorders>
              <w:left w:val="single" w:sz="4" w:space="0" w:color="auto"/>
              <w:right w:val="single" w:sz="4" w:space="0" w:color="auto"/>
            </w:tcBorders>
          </w:tcPr>
          <w:p w14:paraId="118E6DE8" w14:textId="77777777" w:rsidR="00B10FD8" w:rsidRPr="00F621E5" w:rsidRDefault="00985AF5">
            <w:pPr>
              <w:rPr>
                <w:rFonts w:cs="Calibri"/>
                <w:vanish/>
              </w:rPr>
            </w:pPr>
            <w:sdt>
              <w:sdtPr>
                <w:rPr>
                  <w:rFonts w:cs="Calibri"/>
                  <w:vanish/>
                  <w:szCs w:val="24"/>
                </w:rPr>
                <w:alias w:val="TblBeh__moeteBeh_møtedato___1___3"/>
                <w:tag w:val="TblBeh__moeteBeh_møtedato___1___3"/>
                <w:id w:val="65578256"/>
                <w:dataBinding w:xpath="/document/body/TblBeh/table/row[1]/cell[3]" w:storeItemID="{66EC0927-5271-4CDC-9A11-9AFF4A478F4B}"/>
                <w:text/>
              </w:sdtPr>
              <w:sdtEndPr/>
              <w:sdtContent>
                <w:bookmarkStart w:id="9" w:name="TblBeh__moeteBeh_møtedato___1___3"/>
                <w:r w:rsidR="008C483B" w:rsidRPr="00F621E5">
                  <w:rPr>
                    <w:rFonts w:cs="Calibri"/>
                    <w:vanish/>
                    <w:szCs w:val="24"/>
                  </w:rPr>
                  <w:t xml:space="preserve"> </w:t>
                </w:r>
              </w:sdtContent>
            </w:sdt>
            <w:bookmarkEnd w:id="9"/>
          </w:p>
        </w:tc>
      </w:tr>
    </w:tbl>
    <w:p w14:paraId="49619405" w14:textId="77777777" w:rsidR="00B10FD8" w:rsidRPr="00F621E5" w:rsidRDefault="00B10FD8">
      <w:pPr>
        <w:rPr>
          <w:rFonts w:cs="Calibri"/>
        </w:rPr>
      </w:pPr>
    </w:p>
    <w:p w14:paraId="3F785916" w14:textId="77777777" w:rsidR="00B10FD8" w:rsidRPr="00F621E5" w:rsidRDefault="00B10FD8">
      <w:pPr>
        <w:rPr>
          <w:rFonts w:cs="Calibri"/>
        </w:rPr>
      </w:pPr>
    </w:p>
    <w:p w14:paraId="06FE6F99" w14:textId="77777777" w:rsidR="00B10FD8" w:rsidRPr="001C16B6" w:rsidRDefault="00985AF5">
      <w:pPr>
        <w:rPr>
          <w:rFonts w:cs="Calibri"/>
          <w:b/>
          <w:sz w:val="24"/>
          <w:szCs w:val="24"/>
        </w:rPr>
      </w:pPr>
      <w:sdt>
        <w:sdtPr>
          <w:rPr>
            <w:rFonts w:cs="Calibri"/>
            <w:b/>
            <w:sz w:val="24"/>
            <w:szCs w:val="24"/>
          </w:rPr>
          <w:alias w:val="Sdo_Tittel"/>
          <w:tag w:val="Sdo_Tittel"/>
          <w:id w:val="-161096764"/>
          <w:dataBinding w:xpath="/document/body/Sdo_Tittel" w:storeItemID="{66EC0927-5271-4CDC-9A11-9AFF4A478F4B}"/>
          <w:text/>
        </w:sdtPr>
        <w:sdtEndPr/>
        <w:sdtContent>
          <w:bookmarkStart w:id="10" w:name="Sdo_Tittel"/>
          <w:r w:rsidR="008C483B" w:rsidRPr="001C16B6">
            <w:rPr>
              <w:rFonts w:cs="Calibri"/>
              <w:b/>
              <w:sz w:val="24"/>
              <w:szCs w:val="24"/>
            </w:rPr>
            <w:t>Reglement for ungdomsrådet i Lyngen</w:t>
          </w:r>
        </w:sdtContent>
      </w:sdt>
      <w:bookmarkEnd w:id="10"/>
    </w:p>
    <w:p w14:paraId="6A0BE273" w14:textId="17B144D3" w:rsidR="00B10FD8" w:rsidRDefault="00B10FD8">
      <w:pPr>
        <w:rPr>
          <w:rFonts w:cs="Calibri"/>
        </w:rPr>
      </w:pPr>
    </w:p>
    <w:sdt>
      <w:sdtPr>
        <w:rPr>
          <w:rFonts w:cs="Calibri"/>
        </w:rPr>
        <w:alias w:val="MøteSak.Ingress"/>
        <w:tag w:val="MøteSak.Ingress"/>
        <w:id w:val="-383258442"/>
        <w:lock w:val="sdtLocked"/>
      </w:sdtPr>
      <w:sdtEndPr/>
      <w:sdtContent>
        <w:p w14:paraId="353BBE39" w14:textId="547C8AA6" w:rsidR="00DC1746" w:rsidRPr="00DC1746" w:rsidRDefault="00DC1746" w:rsidP="00DC1746">
          <w:pPr>
            <w:rPr>
              <w:rFonts w:cs="Calibri"/>
              <w:b/>
              <w:bCs/>
              <w:u w:val="single"/>
            </w:rPr>
          </w:pPr>
          <w:r w:rsidRPr="00DC1746">
            <w:rPr>
              <w:rFonts w:cs="Calibri"/>
              <w:b/>
              <w:bCs/>
              <w:u w:val="single"/>
            </w:rPr>
            <w:t>Henvisning til lovverk:</w:t>
          </w:r>
        </w:p>
        <w:p w14:paraId="56258667" w14:textId="706078D1" w:rsidR="00DA3213" w:rsidRDefault="002B27B2" w:rsidP="00DA3213">
          <w:pPr>
            <w:rPr>
              <w:rFonts w:cs="Calibri"/>
            </w:rPr>
          </w:pPr>
          <w:r>
            <w:rPr>
              <w:rFonts w:cs="Calibri"/>
            </w:rPr>
            <w:t>Lov om kommuner og fylkeskommuner § 5-12</w:t>
          </w:r>
        </w:p>
        <w:p w14:paraId="4007D021" w14:textId="54673B1B" w:rsidR="002B27B2" w:rsidRDefault="002B27B2" w:rsidP="00DA3213">
          <w:pPr>
            <w:rPr>
              <w:rFonts w:cs="Calibri"/>
            </w:rPr>
          </w:pPr>
          <w:r>
            <w:rPr>
              <w:rFonts w:cs="Calibri"/>
            </w:rPr>
            <w:t>Forskrift om kommunale og fylkeskommunal råd for eldre, personer med funksjonsnedsettelse og ungdom</w:t>
          </w:r>
        </w:p>
        <w:p w14:paraId="4FFD66F3" w14:textId="77777777" w:rsidR="00DC1746" w:rsidRDefault="00985AF5" w:rsidP="00DC1746">
          <w:pPr>
            <w:rPr>
              <w:rFonts w:cs="Calibri"/>
            </w:rPr>
          </w:pPr>
        </w:p>
      </w:sdtContent>
    </w:sdt>
    <w:p w14:paraId="568EF865" w14:textId="7E38CB8B" w:rsidR="00DC1746" w:rsidRPr="00DC1746" w:rsidRDefault="00DC1746" w:rsidP="00DC1746">
      <w:pPr>
        <w:rPr>
          <w:rFonts w:cs="Calibri"/>
        </w:rPr>
      </w:pPr>
    </w:p>
    <w:sdt>
      <w:sdtPr>
        <w:rPr>
          <w:rFonts w:cs="Calibri"/>
        </w:rPr>
        <w:alias w:val="MøteSak.SaksTekst"/>
        <w:tag w:val="MøteSak.SaksTekst"/>
        <w:id w:val="-594023575"/>
        <w:lock w:val="sdtLocked"/>
      </w:sdtPr>
      <w:sdtEndPr/>
      <w:sdtContent>
        <w:p w14:paraId="43D0FB86" w14:textId="77777777" w:rsidR="006368D9" w:rsidRPr="00DA3213" w:rsidRDefault="004748E9" w:rsidP="006368D9">
          <w:pPr>
            <w:rPr>
              <w:rFonts w:cs="Calibri"/>
              <w:b/>
              <w:u w:val="single"/>
            </w:rPr>
          </w:pPr>
          <w:r w:rsidRPr="00DA3213">
            <w:rPr>
              <w:rFonts w:cs="Calibri"/>
              <w:b/>
              <w:u w:val="single"/>
            </w:rPr>
            <w:t>Saksopplysninger</w:t>
          </w:r>
        </w:p>
        <w:p w14:paraId="798C1290" w14:textId="43E40BDD" w:rsidR="006368D9" w:rsidRPr="00DA3213" w:rsidRDefault="006368D9" w:rsidP="006368D9">
          <w:pPr>
            <w:rPr>
              <w:rFonts w:cs="Calibri"/>
              <w:b/>
              <w:bCs/>
            </w:rPr>
          </w:pPr>
          <w:r w:rsidRPr="00DA3213">
            <w:rPr>
              <w:rFonts w:cs="Calibri"/>
              <w:b/>
              <w:bCs/>
            </w:rPr>
            <w:t>Generelle opplysninger om saken</w:t>
          </w:r>
        </w:p>
        <w:p w14:paraId="37594979" w14:textId="6EBBEB2C" w:rsidR="00DA3213" w:rsidRDefault="002B27B2" w:rsidP="00DA3213">
          <w:pPr>
            <w:rPr>
              <w:rFonts w:cs="Calibri"/>
            </w:rPr>
          </w:pPr>
          <w:r>
            <w:rPr>
              <w:rFonts w:cs="Calibri"/>
            </w:rPr>
            <w:t>Gjeldende reglement for ungdomsråd ble vedtatt i sak 65/19 i kommunestyret i Lyngen. Her er funksjonstiden for medlemmene 2 år. Dette medfører at ungdomsskolene i år 2 vil være uten representasjon, noe som er uheldig for rådet. Ungdomsrådet ber derfor kommunestyret vedta nytt reglement for ungdomsrådet, der representasjon forutsetter at du fortsatt representerer skolen du er valgt inn for.</w:t>
          </w:r>
        </w:p>
        <w:p w14:paraId="6D4008EA" w14:textId="4CA2EE45" w:rsidR="006368D9" w:rsidRDefault="006368D9" w:rsidP="006368D9">
          <w:pPr>
            <w:tabs>
              <w:tab w:val="left" w:pos="1371"/>
            </w:tabs>
            <w:rPr>
              <w:rFonts w:cs="Calibri"/>
            </w:rPr>
          </w:pPr>
        </w:p>
        <w:p w14:paraId="219BB13F" w14:textId="71FCFF70" w:rsidR="006368D9" w:rsidRPr="00DA3213" w:rsidRDefault="006368D9" w:rsidP="006368D9">
          <w:pPr>
            <w:tabs>
              <w:tab w:val="left" w:pos="1371"/>
            </w:tabs>
            <w:rPr>
              <w:rFonts w:cs="Calibri"/>
              <w:b/>
              <w:bCs/>
            </w:rPr>
          </w:pPr>
          <w:r w:rsidRPr="00DA3213">
            <w:rPr>
              <w:rFonts w:cs="Calibri"/>
              <w:b/>
              <w:bCs/>
            </w:rPr>
            <w:t>Forhold til overordnet plan og øvrige vedtak</w:t>
          </w:r>
        </w:p>
        <w:p w14:paraId="776477CD" w14:textId="7E0DF86F" w:rsidR="00DA3213" w:rsidRDefault="002B27B2" w:rsidP="00DA3213">
          <w:pPr>
            <w:rPr>
              <w:rFonts w:cs="Calibri"/>
            </w:rPr>
          </w:pPr>
          <w:r>
            <w:rPr>
              <w:rFonts w:cs="Calibri"/>
            </w:rPr>
            <w:t>K sak 65/19</w:t>
          </w:r>
        </w:p>
        <w:p w14:paraId="11E0508B" w14:textId="771105D0" w:rsidR="006368D9" w:rsidRDefault="006368D9" w:rsidP="00595E8C">
          <w:pPr>
            <w:tabs>
              <w:tab w:val="left" w:pos="6231"/>
            </w:tabs>
            <w:rPr>
              <w:rFonts w:cs="Calibri"/>
            </w:rPr>
          </w:pPr>
        </w:p>
        <w:p w14:paraId="476D5C8A" w14:textId="1333F9CA" w:rsidR="006368D9" w:rsidRPr="00DA3213" w:rsidRDefault="006368D9" w:rsidP="006368D9">
          <w:pPr>
            <w:tabs>
              <w:tab w:val="left" w:pos="1371"/>
            </w:tabs>
            <w:rPr>
              <w:rFonts w:cs="Calibri"/>
              <w:b/>
              <w:bCs/>
            </w:rPr>
          </w:pPr>
          <w:r w:rsidRPr="00DA3213">
            <w:rPr>
              <w:rFonts w:cs="Calibri"/>
              <w:b/>
              <w:bCs/>
            </w:rPr>
            <w:t>Økonomisk konsekvenser</w:t>
          </w:r>
        </w:p>
        <w:p w14:paraId="6454F34C" w14:textId="50A93B02" w:rsidR="00DA3213" w:rsidRDefault="002B27B2" w:rsidP="00DA3213">
          <w:pPr>
            <w:rPr>
              <w:rFonts w:cs="Calibri"/>
            </w:rPr>
          </w:pPr>
          <w:r>
            <w:rPr>
              <w:rFonts w:cs="Calibri"/>
            </w:rPr>
            <w:t>Ingen</w:t>
          </w:r>
        </w:p>
        <w:p w14:paraId="754A456D" w14:textId="3D5650B2" w:rsidR="006368D9" w:rsidRDefault="006368D9" w:rsidP="006368D9">
          <w:pPr>
            <w:tabs>
              <w:tab w:val="left" w:pos="1371"/>
            </w:tabs>
            <w:rPr>
              <w:rFonts w:cs="Calibri"/>
            </w:rPr>
          </w:pPr>
        </w:p>
        <w:p w14:paraId="33629E4C" w14:textId="406263A6" w:rsidR="006368D9" w:rsidRPr="00DA3213" w:rsidRDefault="006368D9" w:rsidP="006368D9">
          <w:pPr>
            <w:tabs>
              <w:tab w:val="left" w:pos="1371"/>
            </w:tabs>
            <w:rPr>
              <w:rFonts w:cs="Calibri"/>
              <w:b/>
              <w:bCs/>
            </w:rPr>
          </w:pPr>
          <w:r w:rsidRPr="00DA3213">
            <w:rPr>
              <w:rFonts w:cs="Calibri"/>
              <w:b/>
              <w:bCs/>
            </w:rPr>
            <w:t>Risiko- og sikkerhetsmessige konsekvenser</w:t>
          </w:r>
        </w:p>
        <w:p w14:paraId="2A06A651" w14:textId="2A483F8E" w:rsidR="00DA3213" w:rsidRDefault="002B27B2" w:rsidP="00DA3213">
          <w:pPr>
            <w:rPr>
              <w:rFonts w:cs="Calibri"/>
            </w:rPr>
          </w:pPr>
          <w:r>
            <w:rPr>
              <w:rFonts w:cs="Calibri"/>
            </w:rPr>
            <w:t>Ingen</w:t>
          </w:r>
        </w:p>
        <w:p w14:paraId="1995A90E" w14:textId="1D833815" w:rsidR="006368D9" w:rsidRDefault="006368D9" w:rsidP="006368D9">
          <w:pPr>
            <w:tabs>
              <w:tab w:val="left" w:pos="1371"/>
            </w:tabs>
            <w:rPr>
              <w:rFonts w:cs="Calibri"/>
            </w:rPr>
          </w:pPr>
        </w:p>
        <w:p w14:paraId="4E0B47BC" w14:textId="0D3CE2AB" w:rsidR="006368D9" w:rsidRPr="00DA3213" w:rsidRDefault="006368D9" w:rsidP="006368D9">
          <w:pPr>
            <w:tabs>
              <w:tab w:val="left" w:pos="1371"/>
            </w:tabs>
            <w:rPr>
              <w:rFonts w:cs="Calibri"/>
              <w:b/>
              <w:bCs/>
            </w:rPr>
          </w:pPr>
          <w:r w:rsidRPr="00DA3213">
            <w:rPr>
              <w:rFonts w:cs="Calibri"/>
              <w:b/>
              <w:bCs/>
            </w:rPr>
            <w:t>Miljøkonsekvenser</w:t>
          </w:r>
        </w:p>
        <w:p w14:paraId="5C2746FE" w14:textId="1A9231DE" w:rsidR="00DA3213" w:rsidRDefault="002B27B2" w:rsidP="00DA3213">
          <w:pPr>
            <w:rPr>
              <w:rFonts w:cs="Calibri"/>
            </w:rPr>
          </w:pPr>
          <w:r>
            <w:rPr>
              <w:rFonts w:cs="Calibri"/>
            </w:rPr>
            <w:t>Ingen</w:t>
          </w:r>
        </w:p>
        <w:p w14:paraId="73D07CCE" w14:textId="2050DE01" w:rsidR="006368D9" w:rsidRDefault="006368D9" w:rsidP="006368D9">
          <w:pPr>
            <w:tabs>
              <w:tab w:val="left" w:pos="1371"/>
            </w:tabs>
            <w:rPr>
              <w:rFonts w:cs="Calibri"/>
            </w:rPr>
          </w:pPr>
        </w:p>
        <w:p w14:paraId="596186E2" w14:textId="5D1A2AF3" w:rsidR="006368D9" w:rsidRPr="00DA3213" w:rsidRDefault="001D49FE" w:rsidP="006368D9">
          <w:pPr>
            <w:tabs>
              <w:tab w:val="left" w:pos="1371"/>
            </w:tabs>
            <w:rPr>
              <w:rFonts w:cs="Calibri"/>
              <w:b/>
              <w:bCs/>
            </w:rPr>
          </w:pPr>
          <w:r w:rsidRPr="00DA3213">
            <w:rPr>
              <w:rFonts w:cs="Calibri"/>
              <w:b/>
              <w:bCs/>
            </w:rPr>
            <w:t>Folkehelse</w:t>
          </w:r>
          <w:r w:rsidR="006368D9" w:rsidRPr="00DA3213">
            <w:rPr>
              <w:rFonts w:cs="Calibri"/>
              <w:b/>
              <w:bCs/>
            </w:rPr>
            <w:t>/friluftsliv</w:t>
          </w:r>
        </w:p>
        <w:p w14:paraId="69DB68BF" w14:textId="55F7035E" w:rsidR="00DA3213" w:rsidRDefault="002B27B2" w:rsidP="00DA3213">
          <w:pPr>
            <w:rPr>
              <w:rFonts w:cs="Calibri"/>
            </w:rPr>
          </w:pPr>
          <w:r>
            <w:rPr>
              <w:rFonts w:cs="Calibri"/>
            </w:rPr>
            <w:t>Ingen</w:t>
          </w:r>
        </w:p>
        <w:p w14:paraId="4921DAD1" w14:textId="32D46376" w:rsidR="006368D9" w:rsidRDefault="006368D9" w:rsidP="006368D9">
          <w:pPr>
            <w:tabs>
              <w:tab w:val="left" w:pos="1371"/>
            </w:tabs>
            <w:rPr>
              <w:rFonts w:cs="Calibri"/>
            </w:rPr>
          </w:pPr>
        </w:p>
        <w:p w14:paraId="18F8700D" w14:textId="5FF559D0" w:rsidR="006368D9" w:rsidRDefault="006368D9" w:rsidP="006368D9">
          <w:pPr>
            <w:tabs>
              <w:tab w:val="left" w:pos="1371"/>
            </w:tabs>
            <w:rPr>
              <w:rFonts w:cs="Calibri"/>
              <w:b/>
              <w:bCs/>
            </w:rPr>
          </w:pPr>
          <w:r w:rsidRPr="00DA3213">
            <w:rPr>
              <w:rFonts w:cs="Calibri"/>
              <w:b/>
              <w:bCs/>
            </w:rPr>
            <w:t>Vurdering av alternativer og konsekvenser</w:t>
          </w:r>
        </w:p>
        <w:p w14:paraId="4F0337B4" w14:textId="397A007F" w:rsidR="00DA3213" w:rsidRDefault="002B27B2" w:rsidP="00DA3213">
          <w:pPr>
            <w:rPr>
              <w:rFonts w:cs="Calibri"/>
            </w:rPr>
          </w:pPr>
          <w:r>
            <w:rPr>
              <w:rFonts w:cs="Calibri"/>
            </w:rPr>
            <w:t>Ved forberedelse til valg ble en uheldig effekt av det nye reglementet oppdaget. Ungdomsrådet risikerer å miste representasjon fra ungdomsskolene i kommunen. Ungdomsrådet ber derfor kommunestyret vedta nytt reglement, der antallet uavhengige også er utvidet til 4 plasser.</w:t>
          </w:r>
        </w:p>
        <w:p w14:paraId="1867C4CB" w14:textId="77777777" w:rsidR="00DA3213" w:rsidRDefault="00985AF5" w:rsidP="00DA3213">
          <w:pPr>
            <w:rPr>
              <w:rFonts w:cs="Calibri"/>
            </w:rPr>
          </w:pPr>
        </w:p>
      </w:sdtContent>
    </w:sdt>
    <w:p w14:paraId="5675AD4A" w14:textId="586331D1" w:rsidR="00DA3213" w:rsidRDefault="00DA3213" w:rsidP="00DA3213">
      <w:pPr>
        <w:rPr>
          <w:rFonts w:cs="Calibri"/>
        </w:rPr>
      </w:pPr>
    </w:p>
    <w:p w14:paraId="451E7CCE" w14:textId="77777777" w:rsidR="004748E9" w:rsidRPr="00F621E5" w:rsidRDefault="004748E9">
      <w:pPr>
        <w:rPr>
          <w:rFonts w:cs="Calibri"/>
        </w:rPr>
      </w:pPr>
    </w:p>
    <w:sdt>
      <w:sdtPr>
        <w:rPr>
          <w:rFonts w:cs="Calibri"/>
        </w:rPr>
        <w:alias w:val="MøteSak.Forslag"/>
        <w:tag w:val="MøteSak.Forslag"/>
        <w:id w:val="1977880031"/>
        <w:lock w:val="sdtLocked"/>
      </w:sdtPr>
      <w:sdtEndPr/>
      <w:sdtContent>
        <w:p w14:paraId="2A37E7EE" w14:textId="1CB712E5" w:rsidR="00E25401" w:rsidRPr="00F621E5" w:rsidRDefault="00624DD4" w:rsidP="00377A2D">
          <w:pPr>
            <w:rPr>
              <w:rFonts w:cs="Calibri"/>
            </w:rPr>
          </w:pPr>
          <w:r w:rsidRPr="00F621E5">
            <w:rPr>
              <w:rFonts w:cs="Calibri"/>
              <w:b/>
            </w:rPr>
            <w:t>Rådmannens innstilling</w:t>
          </w:r>
          <w:r w:rsidR="008C483B" w:rsidRPr="00F621E5">
            <w:rPr>
              <w:rFonts w:cs="Calibri"/>
              <w:b/>
            </w:rPr>
            <w:t>:</w:t>
          </w:r>
        </w:p>
        <w:p w14:paraId="558F3CA4" w14:textId="64ADC23E" w:rsidR="00E25401" w:rsidRDefault="002B27B2" w:rsidP="00377A2D">
          <w:pPr>
            <w:rPr>
              <w:rFonts w:cs="Calibri"/>
            </w:rPr>
          </w:pPr>
          <w:r>
            <w:rPr>
              <w:rFonts w:cs="Calibri"/>
            </w:rPr>
            <w:t>Det framlagte reglementet for ungdomsrådet i Lyngen vedtas</w:t>
          </w:r>
        </w:p>
        <w:p w14:paraId="181F04B1" w14:textId="7903BD82" w:rsidR="006368D9" w:rsidRDefault="006368D9" w:rsidP="00377A2D">
          <w:pPr>
            <w:rPr>
              <w:rFonts w:cs="Calibri"/>
            </w:rPr>
          </w:pPr>
        </w:p>
        <w:p w14:paraId="1464183F" w14:textId="707BA20F" w:rsidR="00B10FD8" w:rsidRPr="00F621E5" w:rsidRDefault="00985AF5" w:rsidP="00377A2D">
          <w:pPr>
            <w:rPr>
              <w:rFonts w:cs="Calibri"/>
            </w:rPr>
          </w:pPr>
        </w:p>
      </w:sdtContent>
    </w:sdt>
    <w:p w14:paraId="3045A70F" w14:textId="77777777" w:rsidR="002B27B2" w:rsidRPr="005C1033" w:rsidRDefault="002B27B2" w:rsidP="002B27B2">
      <w:pPr>
        <w:pStyle w:val="Listeavsnitt"/>
        <w:numPr>
          <w:ilvl w:val="0"/>
          <w:numId w:val="1"/>
        </w:numPr>
        <w:rPr>
          <w:b/>
          <w:bCs/>
        </w:rPr>
      </w:pPr>
      <w:r w:rsidRPr="005C1033">
        <w:rPr>
          <w:b/>
          <w:bCs/>
        </w:rPr>
        <w:t>Valg og sammensetning</w:t>
      </w:r>
    </w:p>
    <w:p w14:paraId="7B26C0B0" w14:textId="77777777" w:rsidR="002B27B2" w:rsidRDefault="002B27B2" w:rsidP="002B27B2">
      <w:r>
        <w:t xml:space="preserve">Ungdomsrådet oppnevnes av kommunestyret i henhold til kommuneloven § 5-12 «Eldreråd, råd for personer med funksjonsnedsettelse og ungdomsråd eller annet medvirkningsorgan for ungdom.» </w:t>
      </w:r>
    </w:p>
    <w:p w14:paraId="18BB22C4" w14:textId="2EA081ED" w:rsidR="002B27B2" w:rsidRDefault="002B27B2" w:rsidP="002B27B2">
      <w:r>
        <w:t xml:space="preserve">Ungdomsrådet består av </w:t>
      </w:r>
      <w:r w:rsidR="00985AF5">
        <w:t xml:space="preserve">11 </w:t>
      </w:r>
      <w:r>
        <w:t>medlemmer med personlige vara.</w:t>
      </w:r>
    </w:p>
    <w:p w14:paraId="5E31725F" w14:textId="386A58D3" w:rsidR="002B27B2" w:rsidRDefault="002B27B2" w:rsidP="002B27B2">
      <w:r>
        <w:t xml:space="preserve">Elevråd, ungdomsklubb og videregående skole innstiller medlemmer til ungdomsrådet. I tillegg avsettes det </w:t>
      </w:r>
      <w:r w:rsidR="00985AF5">
        <w:t>fire</w:t>
      </w:r>
      <w:r>
        <w:t xml:space="preserve"> frie plasser som ungdommer kan søke på, og som velges av det gamle ungdomsrådet. </w:t>
      </w:r>
    </w:p>
    <w:p w14:paraId="29FD970E" w14:textId="77777777" w:rsidR="002B27B2" w:rsidRDefault="002B27B2" w:rsidP="002B27B2">
      <w:r>
        <w:t>Ungdomsrådet består av:</w:t>
      </w:r>
    </w:p>
    <w:p w14:paraId="0098C730" w14:textId="77777777" w:rsidR="002B27B2" w:rsidRDefault="002B27B2" w:rsidP="002B27B2">
      <w:r>
        <w:t>1 representant fra klubbstyret på Lyngseidet</w:t>
      </w:r>
    </w:p>
    <w:p w14:paraId="001E1A6A" w14:textId="77777777" w:rsidR="002B27B2" w:rsidRDefault="002B27B2" w:rsidP="002B27B2">
      <w:r>
        <w:t>2 representanter fra Eidebakken skole</w:t>
      </w:r>
    </w:p>
    <w:p w14:paraId="1DE7FACD" w14:textId="77777777" w:rsidR="002B27B2" w:rsidRDefault="002B27B2" w:rsidP="002B27B2">
      <w:r>
        <w:t>2 representanter fra Lenangen skole</w:t>
      </w:r>
    </w:p>
    <w:p w14:paraId="678D427A" w14:textId="77777777" w:rsidR="002B27B2" w:rsidRDefault="002B27B2" w:rsidP="002B27B2">
      <w:r>
        <w:t>2 representanter fra Nordkjosbotn videregående skole</w:t>
      </w:r>
    </w:p>
    <w:p w14:paraId="313C3902" w14:textId="4B9D44A6" w:rsidR="002B27B2" w:rsidRDefault="002B27B2" w:rsidP="002B27B2">
      <w:r>
        <w:t>4 uavhengige representanter som velges av sittende råd.</w:t>
      </w:r>
    </w:p>
    <w:p w14:paraId="6E63D0C6" w14:textId="77777777" w:rsidR="002B27B2" w:rsidRDefault="002B27B2" w:rsidP="002B27B2"/>
    <w:p w14:paraId="064D2DF9" w14:textId="00F346EE" w:rsidR="002B27B2" w:rsidRDefault="002B27B2" w:rsidP="002B27B2">
      <w:r>
        <w:t>Funksjonstiden er ett år for medlemmer valgt av skolene. For øvrige medlemmer er funksjonstiden 2 år. Dersom det er behov for suppleringsvalg gjøres disse på høsten.</w:t>
      </w:r>
    </w:p>
    <w:p w14:paraId="59E96E9D" w14:textId="77777777" w:rsidR="002B27B2" w:rsidRDefault="002B27B2" w:rsidP="002B27B2"/>
    <w:p w14:paraId="6B456FF9" w14:textId="77777777" w:rsidR="002B27B2" w:rsidRDefault="002B27B2" w:rsidP="002B27B2">
      <w:r>
        <w:t>Ungdomsrådet velger selv leder og nestleder i konstituerende møte</w:t>
      </w:r>
    </w:p>
    <w:p w14:paraId="61E595B9" w14:textId="77777777" w:rsidR="002B27B2" w:rsidRDefault="002B27B2" w:rsidP="002B27B2">
      <w:r>
        <w:t>Ungdomsrådet velger to representanter til RUST</w:t>
      </w:r>
    </w:p>
    <w:p w14:paraId="3FADB432" w14:textId="77777777" w:rsidR="002B27B2" w:rsidRDefault="002B27B2" w:rsidP="002B27B2">
      <w:r>
        <w:t>Ungdomsrådet velger 2 representanter til kommunestyret.</w:t>
      </w:r>
    </w:p>
    <w:p w14:paraId="05E6C1C7" w14:textId="77777777" w:rsidR="002B27B2" w:rsidRDefault="002B27B2" w:rsidP="002B27B2"/>
    <w:p w14:paraId="00A49A15" w14:textId="77777777" w:rsidR="002B27B2" w:rsidRDefault="002B27B2" w:rsidP="002B27B2">
      <w:r>
        <w:t>Medlemmene kan på valgtidspunktet ikke ha fylt 19 år. Hvert kjønn må være representert med minimum 40 %.</w:t>
      </w:r>
    </w:p>
    <w:p w14:paraId="45B7C03D" w14:textId="77777777" w:rsidR="002B27B2" w:rsidRDefault="002B27B2" w:rsidP="002B27B2"/>
    <w:p w14:paraId="3556CF3C" w14:textId="77777777" w:rsidR="002B27B2" w:rsidRPr="005C1033" w:rsidRDefault="002B27B2" w:rsidP="002B27B2">
      <w:pPr>
        <w:pStyle w:val="Listeavsnitt"/>
        <w:numPr>
          <w:ilvl w:val="0"/>
          <w:numId w:val="1"/>
        </w:numPr>
        <w:rPr>
          <w:b/>
          <w:bCs/>
        </w:rPr>
      </w:pPr>
      <w:r w:rsidRPr="005C1033">
        <w:rPr>
          <w:b/>
          <w:bCs/>
        </w:rPr>
        <w:t>Ansvar, rettigheter, oppgaver</w:t>
      </w:r>
    </w:p>
    <w:p w14:paraId="5E590564" w14:textId="77777777" w:rsidR="002B27B2" w:rsidRDefault="002B27B2" w:rsidP="002B27B2">
      <w:r>
        <w:t>Ansvar:</w:t>
      </w:r>
    </w:p>
    <w:p w14:paraId="1830A9F1" w14:textId="77777777" w:rsidR="002B27B2" w:rsidRDefault="002B27B2" w:rsidP="002B27B2">
      <w:r>
        <w:t>Ungdomsrådet er et rådgivende organ for kommunen. Rådet har rett til å uttale seg i alle saker som gjelder ungdom. Slike saker skal kommunestyret forelegge for rådet. Rådet skal hvert år utarbeide en årsmelding.</w:t>
      </w:r>
    </w:p>
    <w:p w14:paraId="1DF44983" w14:textId="77777777" w:rsidR="002B27B2" w:rsidRDefault="002B27B2" w:rsidP="002B27B2"/>
    <w:p w14:paraId="3FB4DA97" w14:textId="77777777" w:rsidR="002B27B2" w:rsidRDefault="002B27B2" w:rsidP="002B27B2">
      <w:r>
        <w:t>Rettigheter:</w:t>
      </w:r>
    </w:p>
    <w:p w14:paraId="1832AEF2" w14:textId="77777777" w:rsidR="002B27B2" w:rsidRDefault="002B27B2" w:rsidP="002B27B2">
      <w:r>
        <w:t>Ungdomsrådet har møte- og talerett i :</w:t>
      </w:r>
    </w:p>
    <w:p w14:paraId="6B6E3674" w14:textId="77777777" w:rsidR="002B27B2" w:rsidRDefault="002B27B2" w:rsidP="002B27B2">
      <w:r>
        <w:t>Kommunestyret med 2 representanter</w:t>
      </w:r>
    </w:p>
    <w:p w14:paraId="7E2BF759" w14:textId="77777777" w:rsidR="002B27B2" w:rsidRDefault="002B27B2" w:rsidP="002B27B2">
      <w:r>
        <w:t>Med en representant i formann skap og levekårsutvalg.</w:t>
      </w:r>
    </w:p>
    <w:p w14:paraId="77BD113B" w14:textId="77777777" w:rsidR="002B27B2" w:rsidRDefault="002B27B2" w:rsidP="002B27B2">
      <w:r>
        <w:t>Møteinnkalling og sakspapirer sendes fra møtesekretariatet.</w:t>
      </w:r>
    </w:p>
    <w:p w14:paraId="2B4B0709" w14:textId="77777777" w:rsidR="002B27B2" w:rsidRDefault="002B27B2" w:rsidP="002B27B2"/>
    <w:p w14:paraId="7859AED2" w14:textId="77777777" w:rsidR="002B27B2" w:rsidRDefault="002B27B2" w:rsidP="002B27B2">
      <w:r>
        <w:t>Oppgaver:</w:t>
      </w:r>
    </w:p>
    <w:p w14:paraId="2394A43A" w14:textId="77777777" w:rsidR="002B27B2" w:rsidRDefault="002B27B2" w:rsidP="002B27B2">
      <w:r>
        <w:t>Ungdomsrådet skal:</w:t>
      </w:r>
    </w:p>
    <w:p w14:paraId="186D1B51" w14:textId="77777777" w:rsidR="002B27B2" w:rsidRDefault="002B27B2" w:rsidP="002B27B2">
      <w:r>
        <w:t>Være kontaktorgan for ungdom</w:t>
      </w:r>
    </w:p>
    <w:p w14:paraId="2CBDA887" w14:textId="77777777" w:rsidR="002B27B2" w:rsidRDefault="002B27B2" w:rsidP="002B27B2">
      <w:r>
        <w:t>Være høringspart i saker som angår barn og unge</w:t>
      </w:r>
    </w:p>
    <w:p w14:paraId="02F6FC11" w14:textId="77777777" w:rsidR="002B27B2" w:rsidRDefault="002B27B2" w:rsidP="002B27B2">
      <w:r>
        <w:t>Gjøre kjent arrangement og aktiviteter</w:t>
      </w:r>
    </w:p>
    <w:p w14:paraId="5830D46B" w14:textId="77777777" w:rsidR="002B27B2" w:rsidRDefault="002B27B2" w:rsidP="002B27B2"/>
    <w:p w14:paraId="6451E836" w14:textId="77777777" w:rsidR="002B27B2" w:rsidRPr="005C1033" w:rsidRDefault="002B27B2" w:rsidP="002B27B2">
      <w:pPr>
        <w:pStyle w:val="Listeavsnitt"/>
        <w:numPr>
          <w:ilvl w:val="0"/>
          <w:numId w:val="1"/>
        </w:numPr>
        <w:rPr>
          <w:b/>
          <w:bCs/>
        </w:rPr>
      </w:pPr>
      <w:r w:rsidRPr="005C1033">
        <w:rPr>
          <w:b/>
          <w:bCs/>
        </w:rPr>
        <w:t>Ungdomsrådets møter</w:t>
      </w:r>
    </w:p>
    <w:p w14:paraId="35463A35" w14:textId="77777777" w:rsidR="002B27B2" w:rsidRDefault="002B27B2" w:rsidP="002B27B2">
      <w:r>
        <w:t>Det settes opp en møteplan for hvert nye halvår, og rådet har møte ca. hver 6.uke. Ungdomsrådet innkalles med minst 7 dagers varsel. Fravær skal ikke registreres på skolen ved framvisning av møteinnkalling. Ungdomsrådet er beslutningsdyktig når minst halvparten av medlemmene er tilstede. Avgjørelsen treffes av alminnelig flertall. Ved stemmelikhet er lederens stemme avgjørende. Det skal skrives saksliste og møtereferat.</w:t>
      </w:r>
    </w:p>
    <w:p w14:paraId="6233CDE1" w14:textId="77777777" w:rsidR="002B27B2" w:rsidRDefault="002B27B2" w:rsidP="002B27B2"/>
    <w:p w14:paraId="786E2DA4" w14:textId="77777777" w:rsidR="002B27B2" w:rsidRPr="005C1033" w:rsidRDefault="002B27B2" w:rsidP="002B27B2">
      <w:pPr>
        <w:pStyle w:val="Listeavsnitt"/>
        <w:numPr>
          <w:ilvl w:val="0"/>
          <w:numId w:val="1"/>
        </w:numPr>
        <w:rPr>
          <w:b/>
          <w:bCs/>
        </w:rPr>
      </w:pPr>
      <w:r w:rsidRPr="005C1033">
        <w:rPr>
          <w:b/>
          <w:bCs/>
        </w:rPr>
        <w:lastRenderedPageBreak/>
        <w:t>Opplæring</w:t>
      </w:r>
    </w:p>
    <w:p w14:paraId="35D9E4EA" w14:textId="77777777" w:rsidR="002B27B2" w:rsidRDefault="002B27B2" w:rsidP="002B27B2">
      <w:r>
        <w:t>Ungdomskontakten har ansvar for å bistå ungdomsrådet med tilrettelegging og opplæringstiltak. Administrasjonen stiller med sekretær for ungdomsrådet.</w:t>
      </w:r>
    </w:p>
    <w:p w14:paraId="032FB410" w14:textId="77777777" w:rsidR="002B27B2" w:rsidRDefault="002B27B2" w:rsidP="002B27B2"/>
    <w:p w14:paraId="581B6F20" w14:textId="77777777" w:rsidR="002B27B2" w:rsidRPr="005C1033" w:rsidRDefault="002B27B2" w:rsidP="002B27B2">
      <w:pPr>
        <w:pStyle w:val="Listeavsnitt"/>
        <w:numPr>
          <w:ilvl w:val="0"/>
          <w:numId w:val="1"/>
        </w:numPr>
        <w:rPr>
          <w:b/>
          <w:bCs/>
        </w:rPr>
      </w:pPr>
      <w:r>
        <w:rPr>
          <w:b/>
          <w:bCs/>
        </w:rPr>
        <w:t>Politisk rådgiver/ungdomskontakt</w:t>
      </w:r>
    </w:p>
    <w:p w14:paraId="2F830A00" w14:textId="77777777" w:rsidR="002B27B2" w:rsidRDefault="002B27B2" w:rsidP="002B27B2">
      <w:r>
        <w:t>Politisk rådgiver utpekes av kommunestyret for valgperioden.</w:t>
      </w:r>
    </w:p>
    <w:p w14:paraId="512377A4" w14:textId="77777777" w:rsidR="002B27B2" w:rsidRDefault="002B27B2" w:rsidP="002B27B2">
      <w:r>
        <w:t>Den politiske rådgiveren skal:</w:t>
      </w:r>
    </w:p>
    <w:p w14:paraId="58B1C005" w14:textId="77777777" w:rsidR="002B27B2" w:rsidRDefault="002B27B2" w:rsidP="002B27B2">
      <w:r>
        <w:t>-hjelpe ungdomsrådet med å etablere nødvendig kontaktnett med kommunale organer</w:t>
      </w:r>
    </w:p>
    <w:p w14:paraId="362059CE" w14:textId="77777777" w:rsidR="002B27B2" w:rsidRDefault="002B27B2" w:rsidP="002B27B2">
      <w:r>
        <w:t>-hjelpe til ved valget</w:t>
      </w:r>
    </w:p>
    <w:p w14:paraId="12221373" w14:textId="77777777" w:rsidR="002B27B2" w:rsidRDefault="002B27B2" w:rsidP="002B27B2">
      <w:r>
        <w:t>-sikre opplæring</w:t>
      </w:r>
    </w:p>
    <w:p w14:paraId="4050CD90" w14:textId="77777777" w:rsidR="002B27B2" w:rsidRDefault="002B27B2" w:rsidP="002B27B2">
      <w:r>
        <w:t>-involvere ungdomsrådet tidlig i aktuelle saker</w:t>
      </w:r>
    </w:p>
    <w:p w14:paraId="76EADC49" w14:textId="77777777" w:rsidR="002B27B2" w:rsidRDefault="002B27B2" w:rsidP="002B27B2"/>
    <w:p w14:paraId="2B11C798" w14:textId="77777777" w:rsidR="002B27B2" w:rsidRPr="005C1033" w:rsidRDefault="002B27B2" w:rsidP="002B27B2">
      <w:pPr>
        <w:pStyle w:val="Listeavsnitt"/>
        <w:numPr>
          <w:ilvl w:val="0"/>
          <w:numId w:val="1"/>
        </w:numPr>
        <w:rPr>
          <w:b/>
          <w:bCs/>
        </w:rPr>
      </w:pPr>
      <w:r w:rsidRPr="005C1033">
        <w:rPr>
          <w:b/>
          <w:bCs/>
        </w:rPr>
        <w:t>Endringer i reglement</w:t>
      </w:r>
    </w:p>
    <w:p w14:paraId="6422DB6C" w14:textId="77777777" w:rsidR="002B27B2" w:rsidRDefault="002B27B2" w:rsidP="002B27B2">
      <w:r>
        <w:t>Reglementet skal tas opp til vurdering i Ungdomsrådet minst hvert 2.år. Forslag til endringer vedtas med 2/3 flertall og legges fram for Levekårsutvalget til behandling.</w:t>
      </w:r>
    </w:p>
    <w:p w14:paraId="2848A9D5" w14:textId="77777777" w:rsidR="002B27B2" w:rsidRDefault="002B27B2" w:rsidP="002B27B2"/>
    <w:p w14:paraId="06A823EE" w14:textId="77777777" w:rsidR="002B27B2" w:rsidRPr="005C1033" w:rsidRDefault="002B27B2" w:rsidP="002B27B2">
      <w:pPr>
        <w:pStyle w:val="Listeavsnitt"/>
        <w:numPr>
          <w:ilvl w:val="0"/>
          <w:numId w:val="1"/>
        </w:numPr>
        <w:rPr>
          <w:b/>
          <w:bCs/>
        </w:rPr>
      </w:pPr>
      <w:r w:rsidRPr="005C1033">
        <w:rPr>
          <w:b/>
          <w:bCs/>
        </w:rPr>
        <w:t>Møtegodtgjørelse</w:t>
      </w:r>
    </w:p>
    <w:p w14:paraId="7B7702E0" w14:textId="77777777" w:rsidR="002B27B2" w:rsidRDefault="002B27B2" w:rsidP="002B27B2">
      <w:r>
        <w:t>Medlemmene i ungdomsrådet betegnes som folkevalgte og får godtgjøring etter reglement for folkevalgte.</w:t>
      </w:r>
    </w:p>
    <w:p w14:paraId="1FB64C07" w14:textId="77777777" w:rsidR="002B27B2" w:rsidRPr="005C1033" w:rsidRDefault="002B27B2" w:rsidP="002B27B2">
      <w:pPr>
        <w:rPr>
          <w:b/>
          <w:bCs/>
        </w:rPr>
      </w:pPr>
    </w:p>
    <w:p w14:paraId="2F8F7DBD" w14:textId="77777777" w:rsidR="002B27B2" w:rsidRPr="005C1033" w:rsidRDefault="002B27B2" w:rsidP="002B27B2">
      <w:pPr>
        <w:pStyle w:val="Listeavsnitt"/>
        <w:numPr>
          <w:ilvl w:val="0"/>
          <w:numId w:val="1"/>
        </w:numPr>
        <w:rPr>
          <w:b/>
          <w:bCs/>
        </w:rPr>
      </w:pPr>
      <w:r w:rsidRPr="005C1033">
        <w:rPr>
          <w:b/>
          <w:bCs/>
        </w:rPr>
        <w:t>Økonomi</w:t>
      </w:r>
    </w:p>
    <w:p w14:paraId="2ED7834B" w14:textId="77777777" w:rsidR="002B27B2" w:rsidRPr="000139EF" w:rsidRDefault="002B27B2" w:rsidP="002B27B2">
      <w:r>
        <w:t>Kommunestyret bevilger midler til drift for Ungdomsrådet ved årlig budsjettbehandling. I tillegg tildeles midler til tiltak barn og unge. Sekretæren i ungdomsrådet har det overordnede ansvaret for rapportering på ungdomsrådets budsjett og regnskap.</w:t>
      </w:r>
    </w:p>
    <w:p w14:paraId="5F02E43A" w14:textId="77777777" w:rsidR="00FE3B5A" w:rsidRPr="00F621E5" w:rsidRDefault="00FE3B5A" w:rsidP="00377A2D">
      <w:pPr>
        <w:rPr>
          <w:rFonts w:cs="Calibri"/>
        </w:rPr>
      </w:pPr>
    </w:p>
    <w:tbl>
      <w:tblPr>
        <w:tblW w:w="9356" w:type="dxa"/>
        <w:tblLayout w:type="fixed"/>
        <w:tblCellMar>
          <w:left w:w="70" w:type="dxa"/>
          <w:right w:w="70" w:type="dxa"/>
        </w:tblCellMar>
        <w:tblLook w:val="0020" w:firstRow="1" w:lastRow="0" w:firstColumn="0" w:lastColumn="0" w:noHBand="0" w:noVBand="0"/>
      </w:tblPr>
      <w:tblGrid>
        <w:gridCol w:w="9356"/>
      </w:tblGrid>
      <w:tr w:rsidR="00430AD7" w:rsidRPr="00F621E5" w14:paraId="0108A96B" w14:textId="77777777" w:rsidTr="000B6E76">
        <w:trPr>
          <w:trHeight w:val="180"/>
          <w:tblHeader/>
          <w:hidden/>
        </w:trPr>
        <w:tc>
          <w:tcPr>
            <w:tcW w:w="9356" w:type="dxa"/>
          </w:tcPr>
          <w:p w14:paraId="0CFA7FE2" w14:textId="77777777" w:rsidR="00FE3B5A" w:rsidRPr="00F621E5" w:rsidRDefault="00FE3B5A" w:rsidP="000B6E76">
            <w:pPr>
              <w:rPr>
                <w:rFonts w:cs="Calibri"/>
                <w:b/>
                <w:vanish/>
              </w:rPr>
            </w:pPr>
            <w:r w:rsidRPr="00F621E5">
              <w:rPr>
                <w:rFonts w:cs="Calibri"/>
                <w:b/>
                <w:vanish/>
              </w:rPr>
              <w:t>Vedlegg:</w:t>
            </w:r>
          </w:p>
        </w:tc>
      </w:tr>
      <w:tr w:rsidR="003118F2" w:rsidRPr="00F621E5" w14:paraId="02FDBFBF" w14:textId="77777777" w:rsidTr="00822DBB">
        <w:trPr>
          <w:hidden/>
        </w:trPr>
        <w:tc>
          <w:tcPr>
            <w:tcW w:w="9356" w:type="dxa"/>
          </w:tcPr>
          <w:p w14:paraId="026BF760" w14:textId="77777777" w:rsidR="003118F2" w:rsidRPr="00F621E5" w:rsidRDefault="00985AF5" w:rsidP="000B6E76">
            <w:pPr>
              <w:rPr>
                <w:rFonts w:cs="Calibri"/>
                <w:vanish/>
              </w:rPr>
            </w:pPr>
            <w:sdt>
              <w:sdtPr>
                <w:rPr>
                  <w:rFonts w:cs="Calibri"/>
                  <w:vanish/>
                </w:rPr>
                <w:alias w:val="TblVedlegg__ndb_tittel___1___1"/>
                <w:tag w:val="TblVedlegg__ndb_tittel___1___1"/>
                <w:id w:val="15069616"/>
                <w:dataBinding w:xpath="/document/body/TblVedlegg/table/row[1]/cell[1]" w:storeItemID="{66EC0927-5271-4CDC-9A11-9AFF4A478F4B}"/>
                <w:text/>
              </w:sdtPr>
              <w:sdtEndPr/>
              <w:sdtContent>
                <w:bookmarkStart w:id="11" w:name="TblVedlegg__ndb_tittel___1___1"/>
                <w:r w:rsidR="003118F2" w:rsidRPr="00F621E5">
                  <w:rPr>
                    <w:rFonts w:cs="Calibri"/>
                    <w:vanish/>
                  </w:rPr>
                  <w:t xml:space="preserve"> </w:t>
                </w:r>
              </w:sdtContent>
            </w:sdt>
            <w:bookmarkEnd w:id="11"/>
          </w:p>
        </w:tc>
      </w:tr>
    </w:tbl>
    <w:p w14:paraId="7E365FD1" w14:textId="77777777" w:rsidR="003D2656" w:rsidRPr="00F621E5" w:rsidRDefault="003D2656">
      <w:pPr>
        <w:rPr>
          <w:rFonts w:cs="Calibri"/>
        </w:rPr>
      </w:pPr>
    </w:p>
    <w:sectPr w:rsidR="003D2656" w:rsidRPr="00F621E5">
      <w:headerReference w:type="even" r:id="rId9"/>
      <w:headerReference w:type="default" r:id="rId10"/>
      <w:footerReference w:type="even" r:id="rId11"/>
      <w:footerReference w:type="default" r:id="rId12"/>
      <w:headerReference w:type="first" r:id="rId13"/>
      <w:footerReference w:type="first" r:id="rId14"/>
      <w:type w:val="continuous"/>
      <w:pgSz w:w="11907" w:h="16840"/>
      <w:pgMar w:top="851" w:right="1418" w:bottom="1418" w:left="1418" w:header="708" w:footer="708"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A5C5A" w14:textId="77777777" w:rsidR="006D14EB" w:rsidRDefault="006D14EB">
      <w:r>
        <w:separator/>
      </w:r>
    </w:p>
  </w:endnote>
  <w:endnote w:type="continuationSeparator" w:id="0">
    <w:p w14:paraId="73EC7424" w14:textId="77777777" w:rsidR="006D14EB" w:rsidRDefault="006D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altName w:val="Times New Roman"/>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B2B8E" w14:textId="77777777" w:rsidR="00DA3213" w:rsidRDefault="00DA321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A5EC" w14:textId="77777777" w:rsidR="00DA3213" w:rsidRDefault="00DA321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28D86" w14:textId="77777777" w:rsidR="00B10FD8" w:rsidRDefault="00B10F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CB0A5" w14:textId="77777777" w:rsidR="006D14EB" w:rsidRDefault="006D14EB">
      <w:r>
        <w:separator/>
      </w:r>
    </w:p>
  </w:footnote>
  <w:footnote w:type="continuationSeparator" w:id="0">
    <w:p w14:paraId="3D29E906" w14:textId="77777777" w:rsidR="006D14EB" w:rsidRDefault="006D1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83AAC" w14:textId="77777777" w:rsidR="00DA3213" w:rsidRDefault="00DA321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2185F" w14:textId="77777777" w:rsidR="00DA3213" w:rsidRDefault="00DA321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0E5AC" w14:textId="77777777" w:rsidR="00DA3213" w:rsidRDefault="00DA321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853C6D"/>
    <w:multiLevelType w:val="hybridMultilevel"/>
    <w:tmpl w:val="F1D402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D8"/>
    <w:rsid w:val="000260E7"/>
    <w:rsid w:val="00046ABD"/>
    <w:rsid w:val="000D2783"/>
    <w:rsid w:val="000D7FA4"/>
    <w:rsid w:val="00102888"/>
    <w:rsid w:val="001C16B6"/>
    <w:rsid w:val="001D49FE"/>
    <w:rsid w:val="0023595E"/>
    <w:rsid w:val="002514E4"/>
    <w:rsid w:val="0025426C"/>
    <w:rsid w:val="002A015A"/>
    <w:rsid w:val="002B27B2"/>
    <w:rsid w:val="002C36A2"/>
    <w:rsid w:val="002D48AF"/>
    <w:rsid w:val="002E5A0E"/>
    <w:rsid w:val="003118F2"/>
    <w:rsid w:val="00377A2D"/>
    <w:rsid w:val="00384950"/>
    <w:rsid w:val="003A052D"/>
    <w:rsid w:val="003A0BEF"/>
    <w:rsid w:val="003D2656"/>
    <w:rsid w:val="003F1FE6"/>
    <w:rsid w:val="00414550"/>
    <w:rsid w:val="00430AD7"/>
    <w:rsid w:val="00465FF2"/>
    <w:rsid w:val="0046693E"/>
    <w:rsid w:val="004748E9"/>
    <w:rsid w:val="0048127A"/>
    <w:rsid w:val="0048593B"/>
    <w:rsid w:val="004943D1"/>
    <w:rsid w:val="005023AE"/>
    <w:rsid w:val="00525794"/>
    <w:rsid w:val="00571592"/>
    <w:rsid w:val="00595E8C"/>
    <w:rsid w:val="005D12A9"/>
    <w:rsid w:val="005D5AFC"/>
    <w:rsid w:val="005E0369"/>
    <w:rsid w:val="005F2410"/>
    <w:rsid w:val="00624DD4"/>
    <w:rsid w:val="00625B10"/>
    <w:rsid w:val="006368D9"/>
    <w:rsid w:val="00662B22"/>
    <w:rsid w:val="00683C1D"/>
    <w:rsid w:val="006D14EB"/>
    <w:rsid w:val="006E66D5"/>
    <w:rsid w:val="006F64FC"/>
    <w:rsid w:val="007A723D"/>
    <w:rsid w:val="007D1BA7"/>
    <w:rsid w:val="00845524"/>
    <w:rsid w:val="00853211"/>
    <w:rsid w:val="008B409E"/>
    <w:rsid w:val="008C483B"/>
    <w:rsid w:val="008E17BA"/>
    <w:rsid w:val="008E57FA"/>
    <w:rsid w:val="0093098D"/>
    <w:rsid w:val="00945005"/>
    <w:rsid w:val="00985AF5"/>
    <w:rsid w:val="009F4F5B"/>
    <w:rsid w:val="00A52AA5"/>
    <w:rsid w:val="00A763B5"/>
    <w:rsid w:val="00A9775F"/>
    <w:rsid w:val="00AB4F8C"/>
    <w:rsid w:val="00B102DA"/>
    <w:rsid w:val="00B10FD8"/>
    <w:rsid w:val="00BD0D37"/>
    <w:rsid w:val="00C8255E"/>
    <w:rsid w:val="00C859FE"/>
    <w:rsid w:val="00CA0A6C"/>
    <w:rsid w:val="00CC2CA6"/>
    <w:rsid w:val="00D23FBF"/>
    <w:rsid w:val="00D862A6"/>
    <w:rsid w:val="00DA3213"/>
    <w:rsid w:val="00DC1746"/>
    <w:rsid w:val="00E12B84"/>
    <w:rsid w:val="00E25401"/>
    <w:rsid w:val="00E770BC"/>
    <w:rsid w:val="00EA3A0B"/>
    <w:rsid w:val="00EF7BD4"/>
    <w:rsid w:val="00F12D10"/>
    <w:rsid w:val="00F621E5"/>
    <w:rsid w:val="00F64A99"/>
    <w:rsid w:val="00F85222"/>
    <w:rsid w:val="00FE3B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48A94A"/>
  <w15:docId w15:val="{E6F59AA2-480C-4EEF-8C15-13BA1240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sz w:val="22"/>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21E5"/>
  </w:style>
  <w:style w:type="paragraph" w:styleId="Overskrift1">
    <w:name w:val="heading 1"/>
    <w:basedOn w:val="Normal"/>
    <w:next w:val="Normal"/>
    <w:qFormat/>
    <w:pPr>
      <w:keepNext/>
      <w:spacing w:after="240"/>
      <w:jc w:val="center"/>
      <w:outlineLvl w:val="0"/>
    </w:pPr>
    <w:rPr>
      <w:b/>
      <w:smallCaps/>
      <w:sz w:val="40"/>
    </w:rPr>
  </w:style>
  <w:style w:type="paragraph" w:styleId="Overskrift2">
    <w:name w:val="heading 2"/>
    <w:basedOn w:val="Normal"/>
    <w:next w:val="Normal"/>
    <w:qFormat/>
    <w:pPr>
      <w:keepNext/>
      <w:spacing w:before="240" w:after="60"/>
      <w:outlineLvl w:val="1"/>
    </w:pPr>
    <w:rPr>
      <w:b/>
      <w:bCs/>
      <w:iCs/>
      <w:smallCaps/>
      <w:sz w:val="36"/>
      <w:szCs w:val="28"/>
    </w:rPr>
  </w:style>
  <w:style w:type="paragraph" w:styleId="Overskrift3">
    <w:name w:val="heading 3"/>
    <w:basedOn w:val="Normal"/>
    <w:next w:val="Normal"/>
    <w:qFormat/>
    <w:pPr>
      <w:keepNext/>
      <w:spacing w:before="480" w:after="60"/>
      <w:outlineLvl w:val="2"/>
    </w:pPr>
    <w:rPr>
      <w:b/>
      <w:bCs/>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erknadstekst">
    <w:name w:val="annotation text"/>
    <w:basedOn w:val="Normal"/>
    <w:semiHidden/>
  </w:style>
  <w:style w:type="paragraph" w:styleId="Bobletekst">
    <w:name w:val="Balloon Text"/>
    <w:basedOn w:val="Normal"/>
    <w:link w:val="BobletekstTegn"/>
    <w:semiHidden/>
    <w:unhideWhenUsed/>
    <w:rsid w:val="003D2656"/>
    <w:rPr>
      <w:rFonts w:ascii="Tahoma" w:hAnsi="Tahoma" w:cs="Tahoma"/>
      <w:sz w:val="16"/>
      <w:szCs w:val="16"/>
    </w:rPr>
  </w:style>
  <w:style w:type="character" w:customStyle="1" w:styleId="BobletekstTegn">
    <w:name w:val="Bobletekst Tegn"/>
    <w:basedOn w:val="Standardskriftforavsnitt"/>
    <w:link w:val="Bobletekst"/>
    <w:semiHidden/>
    <w:rsid w:val="003D2656"/>
    <w:rPr>
      <w:rFonts w:ascii="Tahoma" w:hAnsi="Tahoma" w:cs="Tahoma"/>
      <w:sz w:val="16"/>
      <w:szCs w:val="16"/>
    </w:rPr>
  </w:style>
  <w:style w:type="character" w:styleId="Plassholdertekst">
    <w:name w:val="Placeholder Text"/>
    <w:basedOn w:val="Standardskriftforavsnitt"/>
    <w:uiPriority w:val="99"/>
    <w:semiHidden/>
    <w:rPr>
      <w:color w:val="808080"/>
    </w:rPr>
  </w:style>
  <w:style w:type="table" w:styleId="Tabellrutenett">
    <w:name w:val="Table Grid"/>
    <w:basedOn w:val="Vanligtabell"/>
    <w:uiPriority w:val="5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nhideWhenUsed/>
    <w:rsid w:val="00DA3213"/>
    <w:pPr>
      <w:tabs>
        <w:tab w:val="center" w:pos="4536"/>
        <w:tab w:val="right" w:pos="9072"/>
      </w:tabs>
    </w:pPr>
  </w:style>
  <w:style w:type="character" w:customStyle="1" w:styleId="TopptekstTegn">
    <w:name w:val="Topptekst Tegn"/>
    <w:basedOn w:val="Standardskriftforavsnitt"/>
    <w:link w:val="Topptekst"/>
    <w:rsid w:val="00DA3213"/>
  </w:style>
  <w:style w:type="paragraph" w:styleId="Bunntekst">
    <w:name w:val="footer"/>
    <w:basedOn w:val="Normal"/>
    <w:link w:val="BunntekstTegn"/>
    <w:unhideWhenUsed/>
    <w:rsid w:val="00DA3213"/>
    <w:pPr>
      <w:tabs>
        <w:tab w:val="center" w:pos="4536"/>
        <w:tab w:val="right" w:pos="9072"/>
      </w:tabs>
    </w:pPr>
  </w:style>
  <w:style w:type="character" w:customStyle="1" w:styleId="BunntekstTegn">
    <w:name w:val="Bunntekst Tegn"/>
    <w:basedOn w:val="Standardskriftforavsnitt"/>
    <w:link w:val="Bunntekst"/>
    <w:rsid w:val="00DA3213"/>
  </w:style>
  <w:style w:type="paragraph" w:styleId="Listeavsnitt">
    <w:name w:val="List Paragraph"/>
    <w:basedOn w:val="Normal"/>
    <w:uiPriority w:val="34"/>
    <w:qFormat/>
    <w:rsid w:val="002B27B2"/>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59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1210\Documents\Saksframleg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språkKode/>
    <sdm_dummy/>
    <websakInfo>
      <fletteDato>30.11.2020</fletteDato>
      <sakid>2013000552</sakid>
      <jpid>2013002996</jpid>
      <filUnique>6621</filUnique>
      <filChecksumFørFlett>uCKoVR3NM3abt++k9ZAMkg==</filChecksumFørFlett>
      <erHoveddokument>True</erHoveddokument>
      <tekstMal>Saksframlegg</tekstMal>
      <dcTitle>Reglement for ungdomsrådet i Lyngen</dcTitle>
    </websakInfo>
    <mutualMergeSupport>False</mutualMergeSupport>
    <templateURI>docx</templateURI>
    <mergeMode>MergeOne</mergeMode>
    <showHiddenMark>False</showHiddenMark>
    <docs>
      <doc>
        <sdm_watermark/>
        <sdm_sdfid/>
      </doc>
    </docs>
  </properties>
  <header/>
  <footer/>
  <body>
    <TblBeh>
      <table>
        <headers>
          <header>moeteBeh_saksnummer</header>
          <header>moeteBeh_gruppeTittel</header>
          <header>moeteBeh_møtedato</header>
        </headers>
        <row>
          <cell/>
          <cell/>
          <cell/>
        </row>
      </table>
    </TblBeh>
    <Sdo_DokIDKort>20/2069</Sdo_DokIDKort>
    <Sgr_Beskrivelse/>
    <sdo_Dokdato>30.11.2020</sdo_Dokdato>
    <TblVedlegg>
      <table>
        <headers>
          <header>ndb_tittel</header>
        </headers>
        <row>
          <cell/>
        </row>
      </table>
    </TblVedlegg>
    <spg_beskrivelse/>
    <sbr_navn>Anette Holst</sbr_navn>
    <Sas_ArkivID>FE-033</Sas_ArkivID>
    <Sdo_Tittel>Reglement for ungdomsrådet i Lyngen</Sdo_Tittel>
  </body>
</document>
</file>

<file path=customXml/itemProps1.xml><?xml version="1.0" encoding="utf-8"?>
<ds:datastoreItem xmlns:ds="http://schemas.openxmlformats.org/officeDocument/2006/customXml" ds:itemID="{66EC0927-5271-4CDC-9A11-9AFF4A478F4B}">
  <ds:schemaRefs/>
</ds:datastoreItem>
</file>

<file path=docProps/app.xml><?xml version="1.0" encoding="utf-8"?>
<Properties xmlns="http://schemas.openxmlformats.org/officeDocument/2006/extended-properties" xmlns:vt="http://schemas.openxmlformats.org/officeDocument/2006/docPropsVTypes">
  <Template>Saksframlegg</Template>
  <TotalTime>2</TotalTime>
  <Pages>3</Pages>
  <Words>742</Words>
  <Characters>3935</Characters>
  <Application>Microsoft Office Word</Application>
  <DocSecurity>4</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for ungdomsrådet i Lyngen</dc:title>
  <dc:subject/>
  <dc:creator>Anette Holst</dc:creator>
  <cp:keywords/>
  <cp:lastModifiedBy>Anette Holst</cp:lastModifiedBy>
  <cp:revision>2</cp:revision>
  <cp:lastPrinted>1998-03-06T09:57:00Z</cp:lastPrinted>
  <dcterms:created xsi:type="dcterms:W3CDTF">2020-12-18T13:27:00Z</dcterms:created>
  <dcterms:modified xsi:type="dcterms:W3CDTF">2020-12-18T13:27:00Z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TilpassetFokusSak</vt:lpwstr>
  </property>
</Properties>
</file>